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66" w:rsidRPr="00DB4C6D" w:rsidRDefault="007B3366" w:rsidP="00B6026B">
      <w:pPr>
        <w:spacing w:beforeLines="60" w:afterLines="60"/>
        <w:jc w:val="center"/>
        <w:rPr>
          <w:rFonts w:cstheme="minorHAnsi"/>
          <w:b/>
          <w:bCs/>
          <w:u w:val="single"/>
          <w:lang w:val="it-IT"/>
        </w:rPr>
      </w:pPr>
      <w:bookmarkStart w:id="0" w:name="_Hlk87633223"/>
      <w:r w:rsidRPr="00DB4C6D">
        <w:rPr>
          <w:rFonts w:cstheme="minorHAnsi"/>
          <w:b/>
          <w:bCs/>
          <w:u w:val="single"/>
          <w:lang w:val="it-IT"/>
        </w:rPr>
        <w:t>D</w:t>
      </w:r>
      <w:r>
        <w:rPr>
          <w:rFonts w:cstheme="minorHAnsi"/>
          <w:b/>
          <w:bCs/>
          <w:u w:val="single"/>
          <w:lang w:val="it-IT"/>
        </w:rPr>
        <w:t>ICHIARAZIONE DI INESISTENZA DI CAUSA DI INCOMPATIBILITA’, DI CONFLITTO DI INTERESSI E DI ASTENSIONE</w:t>
      </w:r>
    </w:p>
    <w:p w:rsidR="007B3366" w:rsidRPr="00DB4C6D" w:rsidRDefault="007B3366" w:rsidP="007B336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PIANO NAZIONALE DI RIPRESA E RESILIENZA (PNRR)</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caps/>
        </w:rPr>
      </w:pPr>
      <w:r w:rsidRPr="0051570E">
        <w:rPr>
          <w:bCs/>
          <w:caps/>
        </w:rPr>
        <w:t xml:space="preserve">Missione 4: Istruzione e Ricerca </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proofErr w:type="spellStart"/>
      <w:r w:rsidRPr="0051570E">
        <w:rPr>
          <w:bCs/>
        </w:rPr>
        <w:t>Componente</w:t>
      </w:r>
      <w:proofErr w:type="spellEnd"/>
      <w:r w:rsidRPr="0051570E">
        <w:rPr>
          <w:bCs/>
        </w:rPr>
        <w:t xml:space="preserve"> 1 - </w:t>
      </w:r>
      <w:proofErr w:type="spellStart"/>
      <w:r w:rsidRPr="0051570E">
        <w:rPr>
          <w:bCs/>
        </w:rPr>
        <w:t>Potenziamento</w:t>
      </w:r>
      <w:proofErr w:type="spellEnd"/>
      <w:r w:rsidRPr="0051570E">
        <w:rPr>
          <w:bCs/>
        </w:rPr>
        <w:t xml:space="preserve"> </w:t>
      </w:r>
      <w:proofErr w:type="spellStart"/>
      <w:r w:rsidRPr="0051570E">
        <w:rPr>
          <w:bCs/>
        </w:rPr>
        <w:t>dell’offerta</w:t>
      </w:r>
      <w:proofErr w:type="spellEnd"/>
      <w:r w:rsidRPr="0051570E">
        <w:rPr>
          <w:bCs/>
        </w:rPr>
        <w:t xml:space="preserve"> </w:t>
      </w:r>
      <w:proofErr w:type="spellStart"/>
      <w:r w:rsidRPr="0051570E">
        <w:rPr>
          <w:bCs/>
        </w:rPr>
        <w:t>dei</w:t>
      </w:r>
      <w:proofErr w:type="spellEnd"/>
      <w:r w:rsidRPr="0051570E">
        <w:rPr>
          <w:bCs/>
        </w:rPr>
        <w:t xml:space="preserve"> </w:t>
      </w:r>
      <w:proofErr w:type="spellStart"/>
      <w:r w:rsidRPr="0051570E">
        <w:rPr>
          <w:bCs/>
        </w:rPr>
        <w:t>servizi</w:t>
      </w:r>
      <w:proofErr w:type="spellEnd"/>
      <w:r w:rsidRPr="0051570E">
        <w:rPr>
          <w:bCs/>
        </w:rPr>
        <w:t xml:space="preserve"> </w:t>
      </w:r>
      <w:proofErr w:type="spellStart"/>
      <w:r w:rsidRPr="0051570E">
        <w:rPr>
          <w:bCs/>
        </w:rPr>
        <w:t>di</w:t>
      </w:r>
      <w:proofErr w:type="spellEnd"/>
      <w:r w:rsidRPr="0051570E">
        <w:rPr>
          <w:bCs/>
        </w:rPr>
        <w:t xml:space="preserve"> </w:t>
      </w:r>
      <w:proofErr w:type="spellStart"/>
      <w:r w:rsidRPr="0051570E">
        <w:rPr>
          <w:bCs/>
        </w:rPr>
        <w:t>Istruzione</w:t>
      </w:r>
      <w:proofErr w:type="spellEnd"/>
      <w:r w:rsidRPr="0051570E">
        <w:rPr>
          <w:bCs/>
        </w:rPr>
        <w:t xml:space="preserve">: </w:t>
      </w:r>
      <w:proofErr w:type="spellStart"/>
      <w:r w:rsidRPr="0051570E">
        <w:rPr>
          <w:bCs/>
        </w:rPr>
        <w:t>Dagli</w:t>
      </w:r>
      <w:proofErr w:type="spellEnd"/>
      <w:r w:rsidRPr="0051570E">
        <w:rPr>
          <w:bCs/>
        </w:rPr>
        <w:t xml:space="preserve"> </w:t>
      </w:r>
      <w:proofErr w:type="spellStart"/>
      <w:r w:rsidRPr="0051570E">
        <w:rPr>
          <w:bCs/>
        </w:rPr>
        <w:t>asili</w:t>
      </w:r>
      <w:proofErr w:type="spellEnd"/>
      <w:r w:rsidRPr="0051570E">
        <w:rPr>
          <w:bCs/>
        </w:rPr>
        <w:t xml:space="preserve"> </w:t>
      </w:r>
      <w:proofErr w:type="spellStart"/>
      <w:r w:rsidRPr="0051570E">
        <w:rPr>
          <w:bCs/>
        </w:rPr>
        <w:t>nido</w:t>
      </w:r>
      <w:proofErr w:type="spellEnd"/>
      <w:r w:rsidRPr="0051570E">
        <w:rPr>
          <w:bCs/>
        </w:rPr>
        <w:t xml:space="preserve"> </w:t>
      </w:r>
      <w:proofErr w:type="spellStart"/>
      <w:r w:rsidRPr="0051570E">
        <w:rPr>
          <w:bCs/>
        </w:rPr>
        <w:t>alle</w:t>
      </w:r>
      <w:proofErr w:type="spellEnd"/>
      <w:r w:rsidRPr="0051570E">
        <w:rPr>
          <w:bCs/>
        </w:rPr>
        <w:t xml:space="preserve"> </w:t>
      </w:r>
      <w:proofErr w:type="spellStart"/>
      <w:r w:rsidRPr="0051570E">
        <w:rPr>
          <w:bCs/>
        </w:rPr>
        <w:t>Università</w:t>
      </w:r>
      <w:proofErr w:type="spellEnd"/>
      <w:r w:rsidRPr="0051570E">
        <w:rPr>
          <w:bCs/>
        </w:rPr>
        <w:t xml:space="preserve"> </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rPr>
      </w:pPr>
      <w:proofErr w:type="spellStart"/>
      <w:r w:rsidRPr="0051570E">
        <w:rPr>
          <w:bCs/>
        </w:rPr>
        <w:t>Investimento</w:t>
      </w:r>
      <w:proofErr w:type="spellEnd"/>
      <w:r w:rsidRPr="0051570E">
        <w:rPr>
          <w:bCs/>
        </w:rPr>
        <w:t xml:space="preserve"> 3.2 </w:t>
      </w:r>
      <w:proofErr w:type="spellStart"/>
      <w:r w:rsidRPr="0051570E">
        <w:rPr>
          <w:bCs/>
        </w:rPr>
        <w:t>Scuola</w:t>
      </w:r>
      <w:proofErr w:type="spellEnd"/>
      <w:r w:rsidRPr="0051570E">
        <w:rPr>
          <w:bCs/>
        </w:rPr>
        <w:t xml:space="preserve"> 4.0 </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Cs/>
          <w:i/>
        </w:rPr>
      </w:pPr>
      <w:r w:rsidRPr="0051570E">
        <w:rPr>
          <w:bCs/>
          <w:i/>
        </w:rPr>
        <w:t>“</w:t>
      </w:r>
      <w:proofErr w:type="spellStart"/>
      <w:r w:rsidRPr="0051570E">
        <w:rPr>
          <w:bCs/>
          <w:i/>
        </w:rPr>
        <w:t>Scuole</w:t>
      </w:r>
      <w:proofErr w:type="spellEnd"/>
      <w:r w:rsidRPr="0051570E">
        <w:rPr>
          <w:bCs/>
          <w:i/>
        </w:rPr>
        <w:t xml:space="preserve"> innovative, </w:t>
      </w:r>
      <w:proofErr w:type="spellStart"/>
      <w:r w:rsidRPr="0051570E">
        <w:rPr>
          <w:bCs/>
          <w:i/>
        </w:rPr>
        <w:t>cablaggio</w:t>
      </w:r>
      <w:proofErr w:type="spellEnd"/>
      <w:r w:rsidRPr="0051570E">
        <w:rPr>
          <w:bCs/>
          <w:i/>
        </w:rPr>
        <w:t xml:space="preserve">, </w:t>
      </w:r>
      <w:proofErr w:type="spellStart"/>
      <w:r w:rsidRPr="0051570E">
        <w:rPr>
          <w:bCs/>
          <w:i/>
        </w:rPr>
        <w:t>nuovi</w:t>
      </w:r>
      <w:proofErr w:type="spellEnd"/>
      <w:r w:rsidRPr="0051570E">
        <w:rPr>
          <w:bCs/>
          <w:i/>
        </w:rPr>
        <w:t xml:space="preserve"> </w:t>
      </w:r>
      <w:proofErr w:type="spellStart"/>
      <w:r w:rsidRPr="0051570E">
        <w:rPr>
          <w:bCs/>
          <w:i/>
        </w:rPr>
        <w:t>ambienti</w:t>
      </w:r>
      <w:proofErr w:type="spellEnd"/>
      <w:r w:rsidRPr="0051570E">
        <w:rPr>
          <w:bCs/>
          <w:i/>
        </w:rPr>
        <w:t xml:space="preserve"> </w:t>
      </w:r>
      <w:proofErr w:type="spellStart"/>
      <w:r w:rsidRPr="0051570E">
        <w:rPr>
          <w:bCs/>
          <w:i/>
        </w:rPr>
        <w:t>di</w:t>
      </w:r>
      <w:proofErr w:type="spellEnd"/>
      <w:r w:rsidRPr="0051570E">
        <w:rPr>
          <w:bCs/>
          <w:i/>
        </w:rPr>
        <w:t xml:space="preserve"> </w:t>
      </w:r>
      <w:proofErr w:type="spellStart"/>
      <w:r w:rsidRPr="0051570E">
        <w:rPr>
          <w:bCs/>
          <w:i/>
        </w:rPr>
        <w:t>apprendimento</w:t>
      </w:r>
      <w:proofErr w:type="spellEnd"/>
      <w:r w:rsidRPr="0051570E">
        <w:rPr>
          <w:bCs/>
          <w:i/>
        </w:rPr>
        <w:t xml:space="preserve"> e </w:t>
      </w:r>
      <w:proofErr w:type="spellStart"/>
      <w:r w:rsidRPr="0051570E">
        <w:rPr>
          <w:bCs/>
          <w:i/>
        </w:rPr>
        <w:t>laboratori</w:t>
      </w:r>
      <w:proofErr w:type="spellEnd"/>
      <w:r w:rsidRPr="0051570E">
        <w:rPr>
          <w:bCs/>
          <w:i/>
        </w:rPr>
        <w:t xml:space="preserve">” </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AZIONE 1 – NEXT GENERATION CLASS</w:t>
      </w:r>
      <w:r>
        <w:rPr>
          <w:b/>
          <w:bCs/>
        </w:rPr>
        <w:t>ROOM</w:t>
      </w:r>
      <w:r w:rsidRPr="0051570E">
        <w:rPr>
          <w:b/>
          <w:bCs/>
        </w:rPr>
        <w:t xml:space="preserve"> – </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AMBIENTI DI APPRENDIMENTO INNOVATIVI</w:t>
      </w:r>
    </w:p>
    <w:p w:rsidR="007B3366" w:rsidRPr="0051570E" w:rsidRDefault="007B3366" w:rsidP="007B3366">
      <w:pPr>
        <w:pBdr>
          <w:top w:val="single" w:sz="4" w:space="1" w:color="auto"/>
          <w:left w:val="single" w:sz="4" w:space="1" w:color="auto"/>
          <w:bottom w:val="single" w:sz="4" w:space="0"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b/>
          <w:bCs/>
        </w:rPr>
      </w:pPr>
      <w:r w:rsidRPr="0051570E">
        <w:rPr>
          <w:b/>
          <w:bCs/>
        </w:rPr>
        <w:t>PROGETTO M4C1I3.2-2022-961-P-</w:t>
      </w:r>
      <w:r w:rsidR="00B6026B" w:rsidRPr="00B6026B">
        <w:rPr>
          <w:b/>
          <w:bCs/>
          <w:highlight w:val="yellow"/>
        </w:rPr>
        <w:t>………</w:t>
      </w:r>
      <w:r w:rsidRPr="0051570E">
        <w:rPr>
          <w:b/>
          <w:bCs/>
        </w:rPr>
        <w:t xml:space="preserve">      CUP </w:t>
      </w:r>
      <w:r w:rsidR="00B6026B" w:rsidRPr="00B6026B">
        <w:rPr>
          <w:b/>
          <w:bCs/>
          <w:iCs/>
          <w:highlight w:val="yellow"/>
        </w:rPr>
        <w:t>……………</w:t>
      </w:r>
    </w:p>
    <w:p w:rsidR="00DB1FD2" w:rsidRDefault="00DB1FD2" w:rsidP="002C2116">
      <w:pPr>
        <w:spacing w:before="120" w:after="120"/>
        <w:ind w:right="-1"/>
        <w:jc w:val="both"/>
        <w:rPr>
          <w:rFonts w:cstheme="minorHAnsi"/>
          <w:lang w:val="it-IT"/>
        </w:rPr>
      </w:pPr>
    </w:p>
    <w:p w:rsidR="002C2116" w:rsidRDefault="00B6026B" w:rsidP="002C2116">
      <w:pPr>
        <w:spacing w:before="120" w:after="120"/>
        <w:ind w:right="-1"/>
        <w:jc w:val="both"/>
        <w:rPr>
          <w:rFonts w:cstheme="minorHAnsi"/>
          <w:lang w:val="it-IT" w:bidi="it-IT"/>
        </w:rPr>
      </w:pPr>
      <w:r>
        <w:rPr>
          <w:rFonts w:cstheme="minorHAnsi"/>
          <w:lang w:val="it-IT"/>
        </w:rPr>
        <w:t>Il/L</w:t>
      </w:r>
      <w:r w:rsidR="002C2116" w:rsidRPr="00DB4C6D">
        <w:rPr>
          <w:rFonts w:cstheme="minorHAnsi"/>
          <w:lang w:val="it-IT"/>
        </w:rPr>
        <w:t>a sottoscritt</w:t>
      </w:r>
      <w:r>
        <w:rPr>
          <w:rFonts w:cstheme="minorHAnsi"/>
          <w:lang w:val="it-IT"/>
        </w:rPr>
        <w:t>o/</w:t>
      </w:r>
      <w:r w:rsidR="002C2116" w:rsidRPr="00DB4C6D">
        <w:rPr>
          <w:rFonts w:cstheme="minorHAnsi"/>
          <w:lang w:val="it-IT"/>
        </w:rPr>
        <w:t xml:space="preserve">a </w:t>
      </w:r>
      <w:proofErr w:type="spellStart"/>
      <w:r>
        <w:rPr>
          <w:rFonts w:cstheme="minorHAnsi"/>
          <w:lang w:val="it-IT"/>
        </w:rPr>
        <w:t>……………</w:t>
      </w:r>
      <w:proofErr w:type="spellEnd"/>
      <w:r>
        <w:rPr>
          <w:rFonts w:cstheme="minorHAnsi"/>
          <w:lang w:val="it-IT"/>
        </w:rPr>
        <w:t>..</w:t>
      </w:r>
      <w:r w:rsidR="002C2116" w:rsidRPr="00DB4C6D">
        <w:rPr>
          <w:rFonts w:cstheme="minorHAnsi"/>
          <w:lang w:val="it-IT"/>
        </w:rPr>
        <w:t xml:space="preserve"> nat</w:t>
      </w:r>
      <w:r>
        <w:rPr>
          <w:rFonts w:cstheme="minorHAnsi"/>
          <w:lang w:val="it-IT"/>
        </w:rPr>
        <w:t>o/</w:t>
      </w:r>
      <w:r w:rsidR="002C2116" w:rsidRPr="00DB4C6D">
        <w:rPr>
          <w:rFonts w:cstheme="minorHAnsi"/>
          <w:lang w:val="it-IT"/>
        </w:rPr>
        <w:t xml:space="preserve">a a </w:t>
      </w:r>
      <w:proofErr w:type="spellStart"/>
      <w:r>
        <w:rPr>
          <w:rFonts w:cstheme="minorHAnsi"/>
          <w:lang w:val="it-IT"/>
        </w:rPr>
        <w:t>…………</w:t>
      </w:r>
      <w:proofErr w:type="spellEnd"/>
      <w:r>
        <w:rPr>
          <w:rFonts w:cstheme="minorHAnsi"/>
          <w:lang w:val="it-IT"/>
        </w:rPr>
        <w:t>..</w:t>
      </w:r>
      <w:r w:rsidR="007B3366">
        <w:rPr>
          <w:rFonts w:cstheme="minorHAnsi"/>
          <w:lang w:val="it-IT"/>
        </w:rPr>
        <w:t>(</w:t>
      </w:r>
      <w:proofErr w:type="spellStart"/>
      <w:r>
        <w:rPr>
          <w:rFonts w:cstheme="minorHAnsi"/>
          <w:lang w:val="it-IT"/>
        </w:rPr>
        <w:t>…………</w:t>
      </w:r>
      <w:proofErr w:type="spellEnd"/>
      <w:r w:rsidR="007B3366">
        <w:rPr>
          <w:rFonts w:cstheme="minorHAnsi"/>
          <w:lang w:val="it-IT"/>
        </w:rPr>
        <w:t>)</w:t>
      </w:r>
      <w:r w:rsidR="002C2116" w:rsidRPr="00DB4C6D">
        <w:rPr>
          <w:rFonts w:cstheme="minorHAnsi"/>
          <w:lang w:val="it-IT"/>
        </w:rPr>
        <w:t xml:space="preserve">, in data </w:t>
      </w:r>
      <w:proofErr w:type="spellStart"/>
      <w:r>
        <w:rPr>
          <w:rFonts w:cstheme="minorHAnsi"/>
          <w:lang w:val="it-IT"/>
        </w:rPr>
        <w:t>……………</w:t>
      </w:r>
      <w:proofErr w:type="spellEnd"/>
      <w:r>
        <w:rPr>
          <w:rFonts w:cstheme="minorHAnsi"/>
          <w:lang w:val="it-IT"/>
        </w:rPr>
        <w:t>.</w:t>
      </w:r>
      <w:r w:rsidR="002C2116" w:rsidRPr="00DB4C6D">
        <w:rPr>
          <w:rFonts w:cstheme="minorHAnsi"/>
          <w:lang w:val="it-IT"/>
        </w:rPr>
        <w:t>, C.F.</w:t>
      </w:r>
      <w:r w:rsidR="007B3366">
        <w:rPr>
          <w:rFonts w:cstheme="minorHAnsi"/>
          <w:lang w:val="it-IT"/>
        </w:rPr>
        <w:t xml:space="preserve"> </w:t>
      </w:r>
      <w:proofErr w:type="spellStart"/>
      <w:r>
        <w:rPr>
          <w:rFonts w:cstheme="minorHAnsi"/>
          <w:lang w:val="it-IT"/>
        </w:rPr>
        <w:t>…………………</w:t>
      </w:r>
      <w:proofErr w:type="spellEnd"/>
      <w:r w:rsidR="002C2116" w:rsidRPr="00DB4C6D">
        <w:rPr>
          <w:rFonts w:cstheme="minorHAnsi"/>
          <w:lang w:val="it-IT"/>
        </w:rPr>
        <w:t xml:space="preserve">, </w:t>
      </w:r>
      <w:r w:rsidR="002C2116" w:rsidRPr="00DB4C6D">
        <w:rPr>
          <w:rFonts w:eastAsia="Calibri" w:cstheme="minorHAnsi"/>
          <w:lang w:val="it-IT"/>
        </w:rPr>
        <w:t xml:space="preserve">in </w:t>
      </w:r>
      <w:r w:rsidR="002C2116">
        <w:rPr>
          <w:rFonts w:eastAsia="Calibri" w:cstheme="minorHAnsi"/>
          <w:lang w:val="it-IT"/>
        </w:rPr>
        <w:t xml:space="preserve">servizio presso codesta Istituzione scolastica, con la </w:t>
      </w:r>
      <w:r w:rsidR="002C2116" w:rsidRPr="007B3366">
        <w:rPr>
          <w:rFonts w:eastAsia="Calibri" w:cstheme="minorHAnsi"/>
          <w:lang w:val="it-IT"/>
        </w:rPr>
        <w:t xml:space="preserve">qualifica di </w:t>
      </w:r>
      <w:r w:rsidR="002C2116" w:rsidRPr="007B3366">
        <w:rPr>
          <w:rFonts w:eastAsia="Calibri" w:cstheme="minorHAnsi"/>
          <w:i/>
          <w:iCs/>
          <w:lang w:val="it-IT"/>
        </w:rPr>
        <w:t>Dirigente scolastico</w:t>
      </w:r>
      <w:r w:rsidR="00081A4A" w:rsidRPr="007B3366">
        <w:rPr>
          <w:rFonts w:eastAsia="Calibri" w:cstheme="minorHAnsi"/>
          <w:lang w:val="it-IT"/>
        </w:rPr>
        <w:t xml:space="preserve"> in </w:t>
      </w:r>
      <w:r w:rsidR="002C2116" w:rsidRPr="007B3366">
        <w:rPr>
          <w:rFonts w:eastAsia="Calibri" w:cstheme="minorHAnsi"/>
          <w:lang w:val="it-IT"/>
        </w:rPr>
        <w:t>relazione</w:t>
      </w:r>
      <w:r w:rsidR="002C2116" w:rsidRPr="00DB4C6D">
        <w:rPr>
          <w:rFonts w:eastAsia="Calibri" w:cstheme="minorHAnsi"/>
          <w:lang w:val="it-IT"/>
        </w:rPr>
        <w:t xml:space="preserve"> all’incarico di </w:t>
      </w:r>
      <w:r w:rsidR="002C2116">
        <w:rPr>
          <w:rFonts w:eastAsia="Calibri" w:cstheme="minorHAnsi"/>
          <w:lang w:val="it-IT"/>
        </w:rPr>
        <w:t>Responsabile</w:t>
      </w:r>
      <w:r w:rsidR="0001474A">
        <w:rPr>
          <w:rFonts w:eastAsia="Calibri" w:cstheme="minorHAnsi"/>
          <w:lang w:val="it-IT"/>
        </w:rPr>
        <w:t xml:space="preserve"> </w:t>
      </w:r>
      <w:r w:rsidR="002C2116">
        <w:rPr>
          <w:rFonts w:eastAsia="Calibri" w:cstheme="minorHAnsi"/>
          <w:lang w:val="it-IT"/>
        </w:rPr>
        <w:t>del procedimento nell’ambito della selezione volta al conferimento d</w:t>
      </w:r>
      <w:r w:rsidR="00DB1FD2">
        <w:rPr>
          <w:rFonts w:eastAsia="Calibri" w:cstheme="minorHAnsi"/>
          <w:lang w:val="it-IT"/>
        </w:rPr>
        <w:t>egli</w:t>
      </w:r>
      <w:r w:rsidR="002C2116">
        <w:rPr>
          <w:rFonts w:eastAsia="Calibri" w:cstheme="minorHAnsi"/>
          <w:lang w:val="it-IT"/>
        </w:rPr>
        <w:t xml:space="preserve"> incaric</w:t>
      </w:r>
      <w:r w:rsidR="00DB1FD2">
        <w:rPr>
          <w:rFonts w:eastAsia="Calibri" w:cstheme="minorHAnsi"/>
          <w:lang w:val="it-IT"/>
        </w:rPr>
        <w:t>hi</w:t>
      </w:r>
      <w:r w:rsidR="002C2116">
        <w:rPr>
          <w:rFonts w:eastAsia="Calibri" w:cstheme="minorHAnsi"/>
          <w:lang w:val="it-IT"/>
        </w:rPr>
        <w:t xml:space="preserve"> individuali </w:t>
      </w:r>
      <w:r w:rsidR="002C2116" w:rsidRPr="00DB4C6D">
        <w:rPr>
          <w:rFonts w:cstheme="minorHAnsi"/>
          <w:lang w:val="it-IT" w:bidi="it-IT"/>
        </w:rPr>
        <w:t xml:space="preserve"> avent</w:t>
      </w:r>
      <w:r w:rsidR="002C2116">
        <w:rPr>
          <w:rFonts w:cstheme="minorHAnsi"/>
          <w:lang w:val="it-IT" w:bidi="it-IT"/>
        </w:rPr>
        <w:t>i</w:t>
      </w:r>
      <w:r w:rsidR="002C2116" w:rsidRPr="00DB4C6D">
        <w:rPr>
          <w:rFonts w:cstheme="minorHAnsi"/>
          <w:lang w:val="it-IT" w:bidi="it-IT"/>
        </w:rPr>
        <w:t xml:space="preserve"> ad oggetto </w:t>
      </w:r>
      <w:r w:rsidR="00DB1FD2">
        <w:rPr>
          <w:rFonts w:cstheme="minorHAnsi"/>
          <w:lang w:val="it-IT" w:bidi="it-IT"/>
        </w:rPr>
        <w:t xml:space="preserve">la progettazione tecnica </w:t>
      </w:r>
    </w:p>
    <w:tbl>
      <w:tblPr>
        <w:tblStyle w:val="Grigliatabella"/>
        <w:tblW w:w="9781"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tblPr>
      <w:tblGrid>
        <w:gridCol w:w="993"/>
        <w:gridCol w:w="8788"/>
      </w:tblGrid>
      <w:tr w:rsidR="00DB1FD2" w:rsidRPr="0051570E" w:rsidTr="00C87DAF">
        <w:tc>
          <w:tcPr>
            <w:tcW w:w="993" w:type="dxa"/>
          </w:tcPr>
          <w:p w:rsidR="00DB1FD2" w:rsidRPr="00C87DAF" w:rsidRDefault="00DB1FD2" w:rsidP="00C87DAF">
            <w:pPr>
              <w:spacing w:after="120"/>
              <w:rPr>
                <w:rFonts w:asciiTheme="minorHAnsi" w:hAnsiTheme="minorHAnsi" w:cstheme="minorHAnsi"/>
                <w:b/>
                <w:sz w:val="22"/>
                <w:szCs w:val="22"/>
              </w:rPr>
            </w:pPr>
            <w:r w:rsidRPr="00C87DAF">
              <w:rPr>
                <w:rFonts w:asciiTheme="minorHAnsi" w:hAnsiTheme="minorHAnsi" w:cstheme="minorHAnsi"/>
                <w:b/>
                <w:i/>
                <w:sz w:val="22"/>
                <w:szCs w:val="22"/>
              </w:rPr>
              <w:t>Vist</w:t>
            </w:r>
            <w:r w:rsidR="00C87DAF" w:rsidRPr="00C87DAF">
              <w:rPr>
                <w:rFonts w:asciiTheme="minorHAnsi" w:hAnsiTheme="minorHAnsi" w:cstheme="minorHAnsi"/>
                <w:b/>
                <w:i/>
                <w:sz w:val="22"/>
                <w:szCs w:val="22"/>
              </w:rPr>
              <w:t>a</w:t>
            </w:r>
          </w:p>
        </w:tc>
        <w:tc>
          <w:tcPr>
            <w:tcW w:w="8788" w:type="dxa"/>
          </w:tcPr>
          <w:p w:rsidR="00DB1FD2" w:rsidRPr="00C87DAF" w:rsidRDefault="00C87DAF" w:rsidP="004E7BF6">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la legge 7 agosto 1990, n. 241, recante «Nuove norme in materia di procedimento amministrativo e di diritto di accesso ai documenti amministrativi»;</w:t>
            </w:r>
          </w:p>
        </w:tc>
      </w:tr>
      <w:tr w:rsidR="00C87DAF" w:rsidRPr="0051570E" w:rsidTr="00C87DAF">
        <w:tc>
          <w:tcPr>
            <w:tcW w:w="993" w:type="dxa"/>
          </w:tcPr>
          <w:p w:rsidR="00C87DAF" w:rsidRPr="00C87DAF" w:rsidRDefault="00C87DAF" w:rsidP="00C87DAF">
            <w:pPr>
              <w:spacing w:after="120"/>
              <w:rPr>
                <w:rFonts w:cstheme="minorHAnsi"/>
                <w:b/>
                <w:i/>
              </w:rPr>
            </w:pPr>
            <w:proofErr w:type="spellStart"/>
            <w:r w:rsidRPr="00C87DAF">
              <w:rPr>
                <w:rFonts w:asciiTheme="minorHAnsi" w:hAnsiTheme="minorHAnsi" w:cstheme="minorHAnsi"/>
                <w:b/>
                <w:i/>
                <w:sz w:val="22"/>
                <w:szCs w:val="22"/>
              </w:rPr>
              <w:t>Vist</w:t>
            </w:r>
            <w:r>
              <w:rPr>
                <w:rFonts w:asciiTheme="minorHAnsi" w:hAnsiTheme="minorHAnsi" w:cstheme="minorHAnsi"/>
                <w:b/>
                <w:i/>
                <w:sz w:val="22"/>
                <w:szCs w:val="22"/>
              </w:rPr>
              <w:t>i</w:t>
            </w:r>
            <w:proofErr w:type="spellEnd"/>
          </w:p>
        </w:tc>
        <w:tc>
          <w:tcPr>
            <w:tcW w:w="8788" w:type="dxa"/>
          </w:tcPr>
          <w:p w:rsidR="00C87DAF" w:rsidRPr="00C87DAF" w:rsidRDefault="00C87DAF" w:rsidP="004E7BF6">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in particolare, gli articoli 5 e 6-bis della predetta legge;</w:t>
            </w:r>
          </w:p>
        </w:tc>
      </w:tr>
      <w:tr w:rsidR="00C87DAF" w:rsidRPr="0051570E" w:rsidTr="00C87DAF">
        <w:tc>
          <w:tcPr>
            <w:tcW w:w="993" w:type="dxa"/>
          </w:tcPr>
          <w:p w:rsidR="00C87DAF" w:rsidRPr="00C87DAF" w:rsidRDefault="00C87DAF" w:rsidP="00C87DAF">
            <w:pPr>
              <w:spacing w:after="120"/>
              <w:rPr>
                <w:rFonts w:cstheme="minorHAnsi"/>
                <w:b/>
                <w:i/>
              </w:rPr>
            </w:pPr>
            <w:r w:rsidRPr="00C87DAF">
              <w:rPr>
                <w:rFonts w:asciiTheme="minorHAnsi" w:hAnsiTheme="minorHAnsi" w:cstheme="minorHAnsi"/>
                <w:b/>
                <w:i/>
                <w:sz w:val="22"/>
                <w:szCs w:val="22"/>
              </w:rPr>
              <w:t>Vist</w:t>
            </w:r>
            <w:r>
              <w:rPr>
                <w:rFonts w:asciiTheme="minorHAnsi" w:hAnsiTheme="minorHAnsi" w:cstheme="minorHAnsi"/>
                <w:b/>
                <w:i/>
                <w:sz w:val="22"/>
                <w:szCs w:val="22"/>
              </w:rPr>
              <w:t>o</w:t>
            </w:r>
          </w:p>
        </w:tc>
        <w:tc>
          <w:tcPr>
            <w:tcW w:w="8788" w:type="dxa"/>
          </w:tcPr>
          <w:p w:rsidR="00C87DAF" w:rsidRPr="00C87DAF" w:rsidRDefault="00C87DAF" w:rsidP="004E7BF6">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il decreto legislativo 30 marzo 2001, n. 165, recante «Norme generali sull’ordinamento del lavoro alle dipendenze delle amministrazioni pubbliche</w:t>
            </w:r>
            <w:bookmarkStart w:id="1" w:name="_Hlk132359602"/>
            <w:r w:rsidRPr="00C87DAF">
              <w:rPr>
                <w:rFonts w:asciiTheme="minorHAnsi" w:hAnsiTheme="minorHAnsi" w:cstheme="minorHAnsi"/>
                <w:sz w:val="22"/>
                <w:szCs w:val="22"/>
                <w:lang w:val="it-IT"/>
              </w:rPr>
              <w:t>»</w:t>
            </w:r>
            <w:bookmarkEnd w:id="1"/>
            <w:r w:rsidRPr="00C87DAF">
              <w:rPr>
                <w:rFonts w:asciiTheme="minorHAnsi" w:hAnsiTheme="minorHAnsi" w:cstheme="minorHAnsi"/>
                <w:sz w:val="22"/>
                <w:szCs w:val="22"/>
                <w:lang w:val="it-IT"/>
              </w:rPr>
              <w:t>;</w:t>
            </w:r>
          </w:p>
        </w:tc>
      </w:tr>
      <w:tr w:rsidR="00C87DAF" w:rsidRPr="0051570E" w:rsidTr="00C87DAF">
        <w:tc>
          <w:tcPr>
            <w:tcW w:w="993" w:type="dxa"/>
          </w:tcPr>
          <w:p w:rsidR="00C87DAF" w:rsidRPr="00C87DAF" w:rsidRDefault="00C87DAF" w:rsidP="00C87DAF">
            <w:pPr>
              <w:spacing w:after="120"/>
              <w:rPr>
                <w:rFonts w:cstheme="minorHAnsi"/>
                <w:b/>
                <w:i/>
              </w:rPr>
            </w:pPr>
            <w:r w:rsidRPr="00C87DAF">
              <w:rPr>
                <w:rFonts w:asciiTheme="minorHAnsi" w:hAnsiTheme="minorHAnsi" w:cstheme="minorHAnsi"/>
                <w:b/>
                <w:i/>
                <w:sz w:val="22"/>
                <w:szCs w:val="22"/>
              </w:rPr>
              <w:t>Vist</w:t>
            </w:r>
            <w:r>
              <w:rPr>
                <w:rFonts w:asciiTheme="minorHAnsi" w:hAnsiTheme="minorHAnsi" w:cstheme="minorHAnsi"/>
                <w:b/>
                <w:i/>
                <w:sz w:val="22"/>
                <w:szCs w:val="22"/>
              </w:rPr>
              <w:t>o</w:t>
            </w:r>
          </w:p>
        </w:tc>
        <w:tc>
          <w:tcPr>
            <w:tcW w:w="8788" w:type="dxa"/>
          </w:tcPr>
          <w:p w:rsidR="00C87DAF" w:rsidRPr="00C87DAF" w:rsidRDefault="00C87DAF" w:rsidP="00C87DAF">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 xml:space="preserve">il decreto legislativo 8 aprile 2013, n. 39, recante «Disposizioni in materia di </w:t>
            </w:r>
            <w:proofErr w:type="spellStart"/>
            <w:r w:rsidRPr="00C87DAF">
              <w:rPr>
                <w:rFonts w:asciiTheme="minorHAnsi" w:hAnsiTheme="minorHAnsi" w:cstheme="minorHAnsi"/>
                <w:sz w:val="22"/>
                <w:szCs w:val="22"/>
                <w:lang w:val="it-IT"/>
              </w:rPr>
              <w:t>inconferibilità</w:t>
            </w:r>
            <w:proofErr w:type="spellEnd"/>
            <w:r w:rsidRPr="00C87DAF">
              <w:rPr>
                <w:rFonts w:asciiTheme="minorHAnsi" w:hAnsiTheme="minorHAnsi" w:cstheme="minorHAnsi"/>
                <w:sz w:val="22"/>
                <w:szCs w:val="22"/>
                <w:lang w:val="it-IT"/>
              </w:rPr>
              <w:t xml:space="preserve"> e incompatibilità di incarichi presso le pubbliche amministrazioni e presso gli enti privati in controllo pubblico, a norma dell'articolo 1, commi 49 e 50, della legge 6 novembre 2012, n. 190»;</w:t>
            </w:r>
          </w:p>
        </w:tc>
      </w:tr>
      <w:tr w:rsidR="00C87DAF" w:rsidRPr="0051570E" w:rsidTr="00C87DAF">
        <w:tc>
          <w:tcPr>
            <w:tcW w:w="993" w:type="dxa"/>
          </w:tcPr>
          <w:p w:rsidR="00C87DAF" w:rsidRPr="00C87DAF" w:rsidRDefault="00C87DAF" w:rsidP="00C87DAF">
            <w:pPr>
              <w:spacing w:after="120"/>
              <w:rPr>
                <w:rFonts w:cstheme="minorHAnsi"/>
                <w:b/>
                <w:i/>
              </w:rPr>
            </w:pPr>
            <w:r w:rsidRPr="00C87DAF">
              <w:rPr>
                <w:rFonts w:asciiTheme="minorHAnsi" w:hAnsiTheme="minorHAnsi" w:cstheme="minorHAnsi"/>
                <w:b/>
                <w:i/>
                <w:sz w:val="22"/>
                <w:szCs w:val="22"/>
              </w:rPr>
              <w:t>Vist</w:t>
            </w:r>
            <w:r>
              <w:rPr>
                <w:rFonts w:asciiTheme="minorHAnsi" w:hAnsiTheme="minorHAnsi" w:cstheme="minorHAnsi"/>
                <w:b/>
                <w:i/>
                <w:sz w:val="22"/>
                <w:szCs w:val="22"/>
              </w:rPr>
              <w:t>o</w:t>
            </w:r>
          </w:p>
        </w:tc>
        <w:tc>
          <w:tcPr>
            <w:tcW w:w="8788" w:type="dxa"/>
          </w:tcPr>
          <w:p w:rsidR="00C87DAF" w:rsidRPr="00C87DAF" w:rsidRDefault="00C87DAF" w:rsidP="00C87DAF">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il Codice di comportamento dei dipendenti del Ministero dell’istruzione, adottato con D.M. del 26 aprile 2022, n. 105;</w:t>
            </w:r>
          </w:p>
        </w:tc>
      </w:tr>
      <w:tr w:rsidR="00C87DAF" w:rsidRPr="0051570E" w:rsidTr="00C87DAF">
        <w:tc>
          <w:tcPr>
            <w:tcW w:w="993" w:type="dxa"/>
          </w:tcPr>
          <w:p w:rsidR="00C87DAF" w:rsidRPr="00C87DAF" w:rsidRDefault="00C87DAF" w:rsidP="00C87DAF">
            <w:pPr>
              <w:spacing w:after="120"/>
              <w:rPr>
                <w:rFonts w:cstheme="minorHAnsi"/>
                <w:b/>
                <w:i/>
              </w:rPr>
            </w:pPr>
            <w:r w:rsidRPr="00C87DAF">
              <w:rPr>
                <w:rFonts w:asciiTheme="minorHAnsi" w:hAnsiTheme="minorHAnsi" w:cstheme="minorHAnsi"/>
                <w:b/>
                <w:i/>
                <w:sz w:val="22"/>
                <w:szCs w:val="22"/>
              </w:rPr>
              <w:t>Vist</w:t>
            </w:r>
            <w:r>
              <w:rPr>
                <w:rFonts w:asciiTheme="minorHAnsi" w:hAnsiTheme="minorHAnsi" w:cstheme="minorHAnsi"/>
                <w:b/>
                <w:i/>
                <w:sz w:val="22"/>
                <w:szCs w:val="22"/>
              </w:rPr>
              <w:t>a</w:t>
            </w:r>
          </w:p>
        </w:tc>
        <w:tc>
          <w:tcPr>
            <w:tcW w:w="8788" w:type="dxa"/>
          </w:tcPr>
          <w:p w:rsidR="00C87DAF" w:rsidRPr="00C87DAF" w:rsidRDefault="00C87DAF" w:rsidP="00C87DAF">
            <w:pPr>
              <w:jc w:val="both"/>
              <w:rPr>
                <w:rFonts w:asciiTheme="minorHAnsi" w:hAnsiTheme="minorHAnsi" w:cstheme="minorHAnsi"/>
                <w:sz w:val="22"/>
                <w:szCs w:val="22"/>
                <w:lang w:val="it-IT"/>
              </w:rPr>
            </w:pPr>
            <w:r w:rsidRPr="00C87DAF">
              <w:rPr>
                <w:rFonts w:asciiTheme="minorHAnsi" w:hAnsiTheme="minorHAnsi" w:cstheme="minorHAnsi"/>
                <w:sz w:val="22"/>
                <w:szCs w:val="22"/>
                <w:lang w:val="it-IT"/>
              </w:rPr>
              <w:t>la legge 6 novembre 2012, n. 190, recante «Disposizioni per la prevenzione e la repressione della corruzione e dell’illegalità nella pubblica amministrazione»;</w:t>
            </w:r>
          </w:p>
        </w:tc>
      </w:tr>
    </w:tbl>
    <w:p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B5D3C" w:rsidRDefault="003B5D3C" w:rsidP="003B5D3C">
      <w:pPr>
        <w:spacing w:before="120" w:after="120" w:line="240" w:lineRule="auto"/>
        <w:jc w:val="both"/>
        <w:rPr>
          <w:rFonts w:cstheme="minorHAnsi"/>
          <w:b/>
          <w:bCs/>
          <w:lang w:val="it-IT"/>
        </w:rPr>
      </w:pPr>
    </w:p>
    <w:p w:rsidR="002C2116" w:rsidRPr="00DB4C6D" w:rsidRDefault="00B6026B"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w:t>
      </w:r>
      <w:r w:rsidR="00C87DAF">
        <w:rPr>
          <w:rFonts w:asciiTheme="minorHAnsi" w:hAnsiTheme="minorHAnsi" w:cstheme="minorHAnsi"/>
          <w:sz w:val="22"/>
          <w:szCs w:val="22"/>
        </w:rPr>
        <w:t xml:space="preserve">, </w:t>
      </w:r>
    </w:p>
    <w:p w:rsidR="002C2116" w:rsidRPr="00DB4C6D" w:rsidRDefault="002C2116" w:rsidP="002C2116">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00C87DAF">
        <w:rPr>
          <w:rFonts w:asciiTheme="minorHAnsi" w:hAnsiTheme="minorHAnsi" w:cstheme="minorHAnsi"/>
          <w:sz w:val="22"/>
          <w:szCs w:val="22"/>
        </w:rPr>
        <w:t xml:space="preserve"> </w:t>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r w:rsidR="00C87DAF">
        <w:rPr>
          <w:rFonts w:asciiTheme="minorHAnsi" w:hAnsiTheme="minorHAnsi" w:cstheme="minorHAnsi"/>
          <w:sz w:val="22"/>
          <w:szCs w:val="22"/>
        </w:rPr>
        <w:t xml:space="preserve">                     </w:t>
      </w:r>
    </w:p>
    <w:p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2"/>
      <w:r w:rsidR="0001474A">
        <w:rPr>
          <w:rFonts w:cstheme="minorHAnsi"/>
          <w:lang w:val="it-IT"/>
        </w:rPr>
        <w:t>_______</w:t>
      </w:r>
    </w:p>
    <w:p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rsidR="003548A3" w:rsidRPr="003B5D3C"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Pr>
          <w:rFonts w:cstheme="minorHAnsi"/>
          <w:i/>
          <w:lang w:val="it-IT"/>
        </w:rPr>
        <w:t>[</w:t>
      </w:r>
      <w:r w:rsidRPr="00BB3FB7">
        <w:rPr>
          <w:rFonts w:cstheme="minorHAnsi"/>
          <w:i/>
          <w:highlight w:val="yellow"/>
          <w:lang w:val="it-IT"/>
        </w:rPr>
        <w:t>eventuale, ove il documento non sia sottoscritto digitalmente</w:t>
      </w:r>
      <w:r>
        <w:rPr>
          <w:rFonts w:cstheme="minorHAnsi"/>
          <w:i/>
          <w:lang w:val="it-IT"/>
        </w:rPr>
        <w:t xml:space="preserve">] </w:t>
      </w:r>
      <w:r w:rsidR="002C2116"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54" w:rsidRDefault="00FF7454" w:rsidP="008C2AE9">
      <w:pPr>
        <w:spacing w:after="0" w:line="240" w:lineRule="auto"/>
      </w:pPr>
      <w:r>
        <w:separator/>
      </w:r>
    </w:p>
  </w:endnote>
  <w:endnote w:type="continuationSeparator" w:id="0">
    <w:p w:rsidR="00FF7454" w:rsidRDefault="00FF7454"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942160">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6026B" w:rsidRPr="00B6026B">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2C2116">
    <w:pPr>
      <w:pStyle w:val="Pidipagina"/>
    </w:pPr>
    <w:r>
      <w:rPr>
        <w:noProof/>
        <w:lang w:val="it-IT" w:eastAsia="it-IT"/>
      </w:rPr>
      <w:drawing>
        <wp:anchor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54" w:rsidRDefault="00FF7454" w:rsidP="008C2AE9">
      <w:pPr>
        <w:spacing w:after="0" w:line="240" w:lineRule="auto"/>
      </w:pPr>
      <w:r>
        <w:separator/>
      </w:r>
    </w:p>
  </w:footnote>
  <w:footnote w:type="continuationSeparator" w:id="0">
    <w:p w:rsidR="00FF7454" w:rsidRDefault="00FF7454"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2A365C"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156F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566C"/>
    <w:rsid w:val="00787C13"/>
    <w:rsid w:val="00795149"/>
    <w:rsid w:val="00795785"/>
    <w:rsid w:val="007B3366"/>
    <w:rsid w:val="007C05A8"/>
    <w:rsid w:val="007D5A3D"/>
    <w:rsid w:val="007D61F6"/>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2160"/>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6026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87DAF"/>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B1FD2"/>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 w:val="00FF74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59"/>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2023-04-26T10:26:00Z</dcterms:created>
  <dcterms:modified xsi:type="dcterms:W3CDTF">2023-05-11T21:02:00Z</dcterms:modified>
</cp:coreProperties>
</file>