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rPr>
          <w:sz w:val="22"/>
          <w:szCs w:val="22"/>
        </w:rPr>
      </w:pPr>
      <w:r w:rsidDel="00000000" w:rsidR="00000000" w:rsidRPr="00000000">
        <w:rPr>
          <w:rtl w:val="0"/>
        </w:rPr>
      </w:r>
    </w:p>
    <w:p w:rsidR="00000000" w:rsidDel="00000000" w:rsidP="00000000" w:rsidRDefault="00000000" w:rsidRPr="00000000" w14:paraId="00000002">
      <w:pPr>
        <w:spacing w:after="144" w:before="144" w:lineRule="auto"/>
        <w:jc w:val="center"/>
        <w:rPr>
          <w:b w:val="1"/>
          <w:u w:val="single"/>
        </w:rPr>
      </w:pPr>
      <w:r w:rsidDel="00000000" w:rsidR="00000000" w:rsidRPr="00000000">
        <w:rPr>
          <w:b w:val="1"/>
          <w:u w:val="single"/>
          <w:rtl w:val="0"/>
        </w:rPr>
        <w:t xml:space="preserve">DICHIARAZIONE DI INESISTENZA DI CAUSA DI INCOMPATIBILITA’, DI CONFLITTO DI INTERESSI E DI ASTENSIONE</w:t>
      </w:r>
    </w:p>
    <w:p w:rsidR="00000000" w:rsidDel="00000000" w:rsidP="00000000" w:rsidRDefault="00000000" w:rsidRPr="00000000" w14:paraId="00000003">
      <w:pPr>
        <w:spacing w:after="0" w:before="120" w:lineRule="auto"/>
        <w:jc w:val="center"/>
        <w:rPr>
          <w:b w:val="1"/>
        </w:rPr>
      </w:pPr>
      <w:r w:rsidDel="00000000" w:rsidR="00000000" w:rsidRPr="00000000">
        <w:rPr>
          <w:b w:val="1"/>
          <w:rtl w:val="0"/>
        </w:rPr>
        <w:t xml:space="preserve">(resa nelle forme di cui agli artt. 46 e 47 del d.P.R. n. 445 del 28 dicembre 2000)</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pPr>
      <w:r w:rsidDel="00000000" w:rsidR="00000000" w:rsidRPr="00000000">
        <w:rPr>
          <w:rtl w:val="0"/>
        </w:rPr>
        <w:t xml:space="preserve">Investimento 3.2 Scuola 4.0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b w:val="1"/>
        </w:rPr>
      </w:pPr>
      <w:r w:rsidDel="00000000" w:rsidR="00000000" w:rsidRPr="00000000">
        <w:rPr>
          <w:b w:val="1"/>
          <w:rtl w:val="0"/>
        </w:rPr>
        <w:t xml:space="preserve">PROGETTO M4C1I3.2-2022-961-P-…………..      CUP …………….</w:t>
      </w:r>
    </w:p>
    <w:p w:rsidR="00000000" w:rsidDel="00000000" w:rsidP="00000000" w:rsidRDefault="00000000" w:rsidRPr="00000000" w14:paraId="0000000C">
      <w:pPr>
        <w:spacing w:after="120" w:before="120" w:lineRule="auto"/>
        <w:ind w:right="0"/>
        <w:jc w:val="both"/>
        <w:rPr/>
      </w:pPr>
      <w:r w:rsidDel="00000000" w:rsidR="00000000" w:rsidRPr="00000000">
        <w:rPr>
          <w:rtl w:val="0"/>
        </w:rPr>
      </w:r>
    </w:p>
    <w:p w:rsidR="00000000" w:rsidDel="00000000" w:rsidP="00000000" w:rsidRDefault="00000000" w:rsidRPr="00000000" w14:paraId="0000000D">
      <w:pPr>
        <w:spacing w:after="120" w:before="120" w:lineRule="auto"/>
        <w:rPr>
          <w:sz w:val="22"/>
          <w:szCs w:val="22"/>
        </w:rPr>
      </w:pPr>
      <w:r w:rsidDel="00000000" w:rsidR="00000000" w:rsidRPr="00000000">
        <w:rPr>
          <w:rtl w:val="0"/>
        </w:rPr>
      </w:r>
    </w:p>
    <w:p w:rsidR="00000000" w:rsidDel="00000000" w:rsidP="00000000" w:rsidRDefault="00000000" w:rsidRPr="00000000" w14:paraId="0000000E">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___________________ nato/a a ___________________, in data ___________________, C.F.________________________, in relazione all’incarico di membro della Commissione ai fini della valutazione delle domande di partecipazione pervenute in relazione all’individuazione degli incarichi del gruppo operativo di progetto </w:t>
      </w:r>
    </w:p>
    <w:p w:rsidR="00000000" w:rsidDel="00000000" w:rsidP="00000000" w:rsidRDefault="00000000" w:rsidRPr="00000000" w14:paraId="0000000F">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 qualità di</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0">
      <w:pPr>
        <w:numPr>
          <w:ilvl w:val="0"/>
          <w:numId w:val="4"/>
        </w:numPr>
        <w:tabs>
          <w:tab w:val="center" w:leader="none" w:pos="1134"/>
        </w:tabs>
        <w:spacing w:after="120" w:before="120" w:lineRule="auto"/>
        <w:ind w:left="709" w:right="56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Presidente</w:t>
      </w:r>
    </w:p>
    <w:p w:rsidR="00000000" w:rsidDel="00000000" w:rsidP="00000000" w:rsidRDefault="00000000" w:rsidRPr="00000000" w14:paraId="00000011">
      <w:pPr>
        <w:numPr>
          <w:ilvl w:val="0"/>
          <w:numId w:val="4"/>
        </w:numPr>
        <w:tabs>
          <w:tab w:val="center" w:leader="none" w:pos="1134"/>
        </w:tabs>
        <w:spacing w:after="120" w:before="120" w:lineRule="auto"/>
        <w:ind w:left="709" w:right="56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Componente</w:t>
      </w:r>
    </w:p>
    <w:p w:rsidR="00000000" w:rsidDel="00000000" w:rsidP="00000000" w:rsidRDefault="00000000" w:rsidRPr="00000000" w14:paraId="00000012">
      <w:pPr>
        <w:numPr>
          <w:ilvl w:val="0"/>
          <w:numId w:val="4"/>
        </w:numPr>
        <w:tabs>
          <w:tab w:val="center" w:leader="none" w:pos="1134"/>
        </w:tabs>
        <w:spacing w:after="120" w:before="120" w:lineRule="auto"/>
        <w:ind w:left="709" w:right="56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Componente (Segretario);</w:t>
      </w:r>
    </w:p>
    <w:p w:rsidR="00000000" w:rsidDel="00000000" w:rsidP="00000000" w:rsidRDefault="00000000" w:rsidRPr="00000000" w14:paraId="00000013">
      <w:pPr>
        <w:tabs>
          <w:tab w:val="center" w:leader="none" w:pos="1134"/>
        </w:tabs>
        <w:spacing w:after="360" w:before="120" w:lineRule="auto"/>
        <w:ind w:right="567"/>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 </w:t>
      </w:r>
      <w:r w:rsidDel="00000000" w:rsidR="00000000" w:rsidRPr="00000000">
        <w:rPr>
          <w:rFonts w:ascii="Calibri" w:cs="Calibri" w:eastAsia="Calibri" w:hAnsi="Calibri"/>
          <w:sz w:val="22"/>
          <w:szCs w:val="22"/>
          <w:rtl w:val="0"/>
        </w:rPr>
        <w:t xml:space="preserve">la legge 7 agosto 1990, n. 241,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 e in particolare l’art. 6-</w:t>
      </w:r>
      <w:r w:rsidDel="00000000" w:rsidR="00000000" w:rsidRPr="00000000">
        <w:rPr>
          <w:rFonts w:ascii="Calibri" w:cs="Calibri" w:eastAsia="Calibri" w:hAnsi="Calibri"/>
          <w:i w:val="1"/>
          <w:sz w:val="22"/>
          <w:szCs w:val="22"/>
          <w:rtl w:val="0"/>
        </w:rPr>
        <w:t xml:space="preserve">bis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5">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decreto legislativo 30 marzo 2001, n. 165, recante «</w:t>
      </w:r>
      <w:r w:rsidDel="00000000" w:rsidR="00000000" w:rsidRPr="00000000">
        <w:rPr>
          <w:rFonts w:ascii="Calibri" w:cs="Calibri" w:eastAsia="Calibri" w:hAnsi="Calibri"/>
          <w:i w:val="1"/>
          <w:sz w:val="22"/>
          <w:szCs w:val="22"/>
          <w:rtl w:val="0"/>
        </w:rPr>
        <w:t xml:space="preserve">Norme generali sull’ordinamento del lavoro alle dipendenze delle amministrazioni pubbliche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6">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in particolare l’art. 35-</w:t>
      </w:r>
      <w:r w:rsidDel="00000000" w:rsidR="00000000" w:rsidRPr="00000000">
        <w:rPr>
          <w:rFonts w:ascii="Calibri" w:cs="Calibri" w:eastAsia="Calibri" w:hAnsi="Calibri"/>
          <w:i w:val="1"/>
          <w:sz w:val="22"/>
          <w:szCs w:val="22"/>
          <w:rtl w:val="0"/>
        </w:rPr>
        <w:t xml:space="preserve">bis</w:t>
      </w:r>
      <w:r w:rsidDel="00000000" w:rsidR="00000000" w:rsidRPr="00000000">
        <w:rPr>
          <w:rFonts w:ascii="Calibri" w:cs="Calibri" w:eastAsia="Calibri" w:hAnsi="Calibri"/>
          <w:sz w:val="22"/>
          <w:szCs w:val="22"/>
          <w:rtl w:val="0"/>
        </w:rPr>
        <w:t xml:space="preserve">, commi 1, lett. a), e 2, del suddetto decreto legislativo n. 165/2001, ai sensi del quale «</w:t>
      </w:r>
      <w:r w:rsidDel="00000000" w:rsidR="00000000" w:rsidRPr="00000000">
        <w:rPr>
          <w:rFonts w:ascii="Calibri" w:cs="Calibri" w:eastAsia="Calibri" w:hAnsi="Calibri"/>
          <w:i w:val="1"/>
          <w:sz w:val="22"/>
          <w:szCs w:val="22"/>
          <w:rtl w:val="0"/>
        </w:rPr>
        <w:t xml:space="preserve">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i w:val="1"/>
          <w:sz w:val="22"/>
          <w:szCs w:val="22"/>
          <w:rtl w:val="0"/>
        </w:rPr>
        <w:t xml:space="preserve">2. La disposizione prevista al comma 1 integra le leggi e regolamenti che disciplinano la formazione di commissioni e la nomina dei relativi segretari</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7">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w:t>
      </w:r>
      <w:r w:rsidDel="00000000" w:rsidR="00000000" w:rsidRPr="00000000">
        <w:rPr>
          <w:rFonts w:ascii="Calibri" w:cs="Calibri" w:eastAsia="Calibri" w:hAnsi="Calibri"/>
          <w:sz w:val="22"/>
          <w:szCs w:val="22"/>
          <w:rtl w:val="0"/>
        </w:rPr>
        <w:t xml:space="preserve"> la legge 6 novembre 2012, n. 190, recante «</w:t>
      </w:r>
      <w:r w:rsidDel="00000000" w:rsidR="00000000" w:rsidRPr="00000000">
        <w:rPr>
          <w:rFonts w:ascii="Calibri" w:cs="Calibri" w:eastAsia="Calibri" w:hAnsi="Calibri"/>
          <w:i w:val="1"/>
          <w:sz w:val="22"/>
          <w:szCs w:val="22"/>
          <w:rtl w:val="0"/>
        </w:rPr>
        <w:t xml:space="preserve">Disposizioni per la prevenzione e la repressione della corruzione e dell’illegalità nella pubblica amministrazione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8">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w:t>
      </w:r>
      <w:r w:rsidDel="00000000" w:rsidR="00000000" w:rsidRPr="00000000">
        <w:rPr>
          <w:rFonts w:ascii="Calibri" w:cs="Calibri" w:eastAsia="Calibri" w:hAnsi="Calibri"/>
          <w:sz w:val="22"/>
          <w:szCs w:val="22"/>
          <w:rtl w:val="0"/>
        </w:rPr>
        <w:t xml:space="preserve"> il Codice di comportamento dei dipendenti del Ministero dell’istruzione e del merito, adottato con D.M. del 26 aprile 2022, n. 105;</w:t>
      </w:r>
    </w:p>
    <w:p w:rsidR="00000000" w:rsidDel="00000000" w:rsidP="00000000" w:rsidRDefault="00000000" w:rsidRPr="00000000" w14:paraId="00000019">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l’Avviso di selezione, prot. n. 4240 del 14/4/2023, per il conferimento degli incarichi individuali di progettazione tecnica;</w:t>
      </w:r>
    </w:p>
    <w:p w:rsidR="00000000" w:rsidDel="00000000" w:rsidP="00000000" w:rsidRDefault="00000000" w:rsidRPr="00000000" w14:paraId="0000001A">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C">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D">
      <w:pPr>
        <w:spacing w:after="12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35-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 241/1990. In particolare, che l’assunzione dell’incarico di membro della Commissione esaminatrice: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Data_________________</w:t>
        <w:tab/>
        <w:tab/>
        <w:tab/>
        <w:tab/>
        <w:tab/>
        <w:tab/>
        <w:tab/>
        <w:t xml:space="preserve">IL DICHIARANTE</w:t>
        <w:tab/>
        <w:tab/>
        <w:tab/>
        <w:tab/>
        <w:tab/>
        <w:tab/>
        <w:tab/>
        <w:t xml:space="preserve">         </w:t>
        <w:tab/>
        <w:t xml:space="preserve">              </w:t>
      </w:r>
    </w:p>
    <w:p w:rsidR="00000000" w:rsidDel="00000000" w:rsidP="00000000" w:rsidRDefault="00000000" w:rsidRPr="00000000" w14:paraId="0000002B">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2C">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D">
      <w:pPr>
        <w:numPr>
          <w:ilvl w:val="0"/>
          <w:numId w:val="1"/>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Kunstler Scrip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left" w:leader="none" w:pos="2617"/>
      </w:tabs>
      <w:ind w:right="-567"/>
      <w:rPr>
        <w:rFonts w:ascii="Kunstler Script" w:cs="Kunstler Script" w:eastAsia="Kunstler Script" w:hAnsi="Kunstler Script"/>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b w:val="1"/>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Revisione">
    <w:name w:val="Revision"/>
    <w:hidden w:val="1"/>
    <w:uiPriority w:val="99"/>
    <w:semiHidden w:val="1"/>
    <w:rsid w:val="00691117"/>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VABMLZZDYdACsswzpHoFtCtkqQ==">CgMxLjAyCGguZ2pkZ3hzOAByITFnNHp3ZGtpdDVsZzBVczRETjB5VmotYkRKVVBqUTR5Ng==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2023-04-27T08:50:00Z</dcterms:created>
  <dc:creator>Antonina Mancuso</dc:creator>
</cp:coreProperties>
</file>