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p w:rsidR="00000000" w:rsidDel="00000000" w:rsidP="00000000" w:rsidRDefault="00000000" w:rsidRPr="00000000" w14:paraId="00000002">
      <w:pPr>
        <w:spacing w:after="144" w:before="144" w:lineRule="auto"/>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0C">
      <w:pPr>
        <w:spacing w:after="120" w:before="120" w:lineRule="auto"/>
        <w:ind w:right="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after="120" w:before="12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Il/La sottoscritto/a ___________________ nato/a a ___________________, in data ___________________, C.F.________________________, in relazione all’incarico di membro della Commissione ai fini della valutazione delle domande di partecipazione pervenute in relazione all’individuazione degli incarichi del gruppo operativo di progetto </w:t>
      </w:r>
    </w:p>
    <w:p w:rsidR="00000000" w:rsidDel="00000000" w:rsidP="00000000" w:rsidRDefault="00000000" w:rsidRPr="00000000" w14:paraId="0000000F">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in qualità di</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10">
      <w:pPr>
        <w:numPr>
          <w:ilvl w:val="0"/>
          <w:numId w:val="4"/>
        </w:numPr>
        <w:tabs>
          <w:tab w:val="center" w:leader="none" w:pos="1134"/>
        </w:tabs>
        <w:spacing w:after="120" w:before="120" w:lineRule="auto"/>
        <w:ind w:left="709" w:right="566"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Presidente</w:t>
      </w:r>
    </w:p>
    <w:p w:rsidR="00000000" w:rsidDel="00000000" w:rsidP="00000000" w:rsidRDefault="00000000" w:rsidRPr="00000000" w14:paraId="00000011">
      <w:pPr>
        <w:numPr>
          <w:ilvl w:val="0"/>
          <w:numId w:val="4"/>
        </w:numPr>
        <w:tabs>
          <w:tab w:val="center" w:leader="none" w:pos="1134"/>
        </w:tabs>
        <w:spacing w:after="120" w:before="120" w:lineRule="auto"/>
        <w:ind w:left="709" w:right="566"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w:t>
      </w:r>
    </w:p>
    <w:p w:rsidR="00000000" w:rsidDel="00000000" w:rsidP="00000000" w:rsidRDefault="00000000" w:rsidRPr="00000000" w14:paraId="00000012">
      <w:pPr>
        <w:numPr>
          <w:ilvl w:val="0"/>
          <w:numId w:val="4"/>
        </w:numPr>
        <w:tabs>
          <w:tab w:val="center" w:leader="none" w:pos="1134"/>
        </w:tabs>
        <w:spacing w:after="120" w:before="120" w:lineRule="auto"/>
        <w:ind w:left="709" w:right="566"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(Segretario);</w:t>
      </w:r>
    </w:p>
    <w:p w:rsidR="00000000" w:rsidDel="00000000" w:rsidP="00000000" w:rsidRDefault="00000000" w:rsidRPr="00000000" w14:paraId="00000013">
      <w:pPr>
        <w:tabs>
          <w:tab w:val="center" w:leader="none" w:pos="1134"/>
        </w:tabs>
        <w:spacing w:after="360" w:before="120" w:lineRule="auto"/>
        <w:ind w:right="567"/>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14">
      <w:pPr>
        <w:tabs>
          <w:tab w:val="center" w:leader="none" w:pos="1134"/>
        </w:tabs>
        <w:spacing w:after="120" w:before="120" w:lineRule="auto"/>
        <w:ind w:left="708.6614173228347" w:right="566" w:hanging="708.6614173228347"/>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VISTA </w:t>
      </w:r>
      <w:r w:rsidDel="00000000" w:rsidR="00000000" w:rsidRPr="00000000">
        <w:rPr>
          <w:rFonts w:ascii="Helvetica Neue" w:cs="Helvetica Neue" w:eastAsia="Helvetica Neue" w:hAnsi="Helvetica Neue"/>
          <w:sz w:val="22"/>
          <w:szCs w:val="22"/>
          <w:rtl w:val="0"/>
        </w:rPr>
        <w:t xml:space="preserve">la legge 7 agosto 1990, n. 241, recante «</w:t>
      </w:r>
      <w:r w:rsidDel="00000000" w:rsidR="00000000" w:rsidRPr="00000000">
        <w:rPr>
          <w:rFonts w:ascii="Helvetica Neue" w:cs="Helvetica Neue" w:eastAsia="Helvetica Neue" w:hAnsi="Helvetica Neue"/>
          <w:i w:val="1"/>
          <w:sz w:val="22"/>
          <w:szCs w:val="22"/>
          <w:rtl w:val="0"/>
        </w:rPr>
        <w:t xml:space="preserve">Nuove norme in materia di procedimento amministrativo e di diritto di accesso ai documenti amministrativi</w:t>
      </w:r>
      <w:r w:rsidDel="00000000" w:rsidR="00000000" w:rsidRPr="00000000">
        <w:rPr>
          <w:rFonts w:ascii="Helvetica Neue" w:cs="Helvetica Neue" w:eastAsia="Helvetica Neue" w:hAnsi="Helvetica Neue"/>
          <w:sz w:val="22"/>
          <w:szCs w:val="22"/>
          <w:rtl w:val="0"/>
        </w:rPr>
        <w:t xml:space="preserve">», e in particolare l’art. 6-</w:t>
      </w:r>
      <w:r w:rsidDel="00000000" w:rsidR="00000000" w:rsidRPr="00000000">
        <w:rPr>
          <w:rFonts w:ascii="Helvetica Neue" w:cs="Helvetica Neue" w:eastAsia="Helvetica Neue" w:hAnsi="Helvetica Neue"/>
          <w:i w:val="1"/>
          <w:sz w:val="22"/>
          <w:szCs w:val="22"/>
          <w:rtl w:val="0"/>
        </w:rPr>
        <w:t xml:space="preserve">bis</w:t>
      </w:r>
      <w:r w:rsidDel="00000000" w:rsidR="00000000" w:rsidRPr="00000000">
        <w:rPr>
          <w:rFonts w:ascii="Helvetica Neue" w:cs="Helvetica Neue" w:eastAsia="Helvetica Neue" w:hAnsi="Helvetica Neue"/>
          <w:sz w:val="22"/>
          <w:szCs w:val="22"/>
          <w:rtl w:val="0"/>
        </w:rPr>
        <w:t xml:space="preserv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VISTO </w:t>
      </w:r>
      <w:r w:rsidDel="00000000" w:rsidR="00000000" w:rsidRPr="00000000">
        <w:rPr>
          <w:rFonts w:ascii="Helvetica Neue" w:cs="Helvetica Neue" w:eastAsia="Helvetica Neue" w:hAnsi="Helvetica Neue"/>
          <w:sz w:val="22"/>
          <w:szCs w:val="22"/>
          <w:rtl w:val="0"/>
        </w:rPr>
        <w:t xml:space="preserve">il decreto legislativo 30 marzo 2001, n. 165, recante «</w:t>
      </w:r>
      <w:r w:rsidDel="00000000" w:rsidR="00000000" w:rsidRPr="00000000">
        <w:rPr>
          <w:rFonts w:ascii="Helvetica Neue" w:cs="Helvetica Neue" w:eastAsia="Helvetica Neue" w:hAnsi="Helvetica Neue"/>
          <w:i w:val="1"/>
          <w:sz w:val="22"/>
          <w:szCs w:val="22"/>
          <w:rtl w:val="0"/>
        </w:rPr>
        <w:t xml:space="preserve">Norme generali sull’ordinamento del lavoro alle dipendenze delle amministrazioni pubbliche</w:t>
      </w:r>
      <w:r w:rsidDel="00000000" w:rsidR="00000000" w:rsidRPr="00000000">
        <w:rPr>
          <w:rFonts w:ascii="Helvetica Neue" w:cs="Helvetica Neue" w:eastAsia="Helvetica Neue" w:hAnsi="Helvetica Neue"/>
          <w:sz w:val="22"/>
          <w:szCs w:val="22"/>
          <w:rtl w:val="0"/>
        </w:rPr>
        <w:t xml:space="preserv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VISTO </w:t>
      </w:r>
      <w:r w:rsidDel="00000000" w:rsidR="00000000" w:rsidRPr="00000000">
        <w:rPr>
          <w:rFonts w:ascii="Helvetica Neue" w:cs="Helvetica Neue" w:eastAsia="Helvetica Neue" w:hAnsi="Helvetica Neue"/>
          <w:sz w:val="22"/>
          <w:szCs w:val="22"/>
          <w:rtl w:val="0"/>
        </w:rPr>
        <w:t xml:space="preserve">in particolare l’art. 35-</w:t>
      </w:r>
      <w:r w:rsidDel="00000000" w:rsidR="00000000" w:rsidRPr="00000000">
        <w:rPr>
          <w:rFonts w:ascii="Helvetica Neue" w:cs="Helvetica Neue" w:eastAsia="Helvetica Neue" w:hAnsi="Helvetica Neue"/>
          <w:i w:val="1"/>
          <w:sz w:val="22"/>
          <w:szCs w:val="22"/>
          <w:rtl w:val="0"/>
        </w:rPr>
        <w:t xml:space="preserve">bis</w:t>
      </w:r>
      <w:r w:rsidDel="00000000" w:rsidR="00000000" w:rsidRPr="00000000">
        <w:rPr>
          <w:rFonts w:ascii="Helvetica Neue" w:cs="Helvetica Neue" w:eastAsia="Helvetica Neue" w:hAnsi="Helvetica Neue"/>
          <w:sz w:val="22"/>
          <w:szCs w:val="22"/>
          <w:rtl w:val="0"/>
        </w:rPr>
        <w:t xml:space="preserve">, commi 1, lett. a), e 2, del suddetto decreto legislativo n. 165/2001, ai sensi del quale «</w:t>
      </w:r>
      <w:r w:rsidDel="00000000" w:rsidR="00000000" w:rsidRPr="00000000">
        <w:rPr>
          <w:rFonts w:ascii="Helvetica Neue" w:cs="Helvetica Neue" w:eastAsia="Helvetica Neue" w:hAnsi="Helvetica Neue"/>
          <w:i w:val="1"/>
          <w:sz w:val="22"/>
          <w:szCs w:val="22"/>
          <w:rtl w:val="0"/>
        </w:rPr>
        <w:t xml:space="preserve">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Del="00000000" w:rsidR="00000000" w:rsidRPr="00000000">
        <w:rPr>
          <w:rFonts w:ascii="Helvetica Neue" w:cs="Helvetica Neue" w:eastAsia="Helvetica Neue" w:hAnsi="Helvetica Neue"/>
          <w:sz w:val="22"/>
          <w:szCs w:val="22"/>
          <w:rtl w:val="0"/>
        </w:rPr>
        <w:t xml:space="preserve"> […] </w:t>
      </w:r>
      <w:r w:rsidDel="00000000" w:rsidR="00000000" w:rsidRPr="00000000">
        <w:rPr>
          <w:rFonts w:ascii="Helvetica Neue" w:cs="Helvetica Neue" w:eastAsia="Helvetica Neue" w:hAnsi="Helvetica Neue"/>
          <w:i w:val="1"/>
          <w:sz w:val="22"/>
          <w:szCs w:val="22"/>
          <w:rtl w:val="0"/>
        </w:rPr>
        <w:t xml:space="preserve">2. La disposizione prevista al comma 1 integra le leggi e regolamenti che disciplinano la formazione di commissioni e la nomina dei relativi segretari</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17">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VISTA</w:t>
      </w:r>
      <w:r w:rsidDel="00000000" w:rsidR="00000000" w:rsidRPr="00000000">
        <w:rPr>
          <w:rFonts w:ascii="Helvetica Neue" w:cs="Helvetica Neue" w:eastAsia="Helvetica Neue" w:hAnsi="Helvetica Neue"/>
          <w:sz w:val="22"/>
          <w:szCs w:val="22"/>
          <w:rtl w:val="0"/>
        </w:rPr>
        <w:t xml:space="preserve"> la legge 6 novembre 2012, n. 190, recante «</w:t>
      </w:r>
      <w:r w:rsidDel="00000000" w:rsidR="00000000" w:rsidRPr="00000000">
        <w:rPr>
          <w:rFonts w:ascii="Helvetica Neue" w:cs="Helvetica Neue" w:eastAsia="Helvetica Neue" w:hAnsi="Helvetica Neue"/>
          <w:i w:val="1"/>
          <w:sz w:val="22"/>
          <w:szCs w:val="22"/>
          <w:rtl w:val="0"/>
        </w:rPr>
        <w:t xml:space="preserve">Disposizioni per la prevenzione e la repressione della corruzione e dell’illegalità nella pubblica amministrazione</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1A">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VISTO</w:t>
      </w:r>
      <w:r w:rsidDel="00000000" w:rsidR="00000000" w:rsidRPr="00000000">
        <w:rPr>
          <w:rFonts w:ascii="Helvetica Neue" w:cs="Helvetica Neue" w:eastAsia="Helvetica Neue" w:hAnsi="Helvetica Neue"/>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1C">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tabs>
          <w:tab w:val="center" w:leader="none" w:pos="1134"/>
        </w:tabs>
        <w:spacing w:after="120" w:before="120" w:lineRule="auto"/>
        <w:ind w:left="708.6614173228347" w:right="566" w:hanging="708.661417322834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VISTO </w:t>
      </w:r>
      <w:r w:rsidDel="00000000" w:rsidR="00000000" w:rsidRPr="00000000">
        <w:rPr>
          <w:rFonts w:ascii="Helvetica Neue" w:cs="Helvetica Neue" w:eastAsia="Helvetica Neue" w:hAnsi="Helvetica Neue"/>
          <w:sz w:val="22"/>
          <w:szCs w:val="22"/>
          <w:rtl w:val="0"/>
        </w:rPr>
        <w:t xml:space="preserve">l’Avviso di selezione, prot. n. 4240 del 14/4/2023, per il conferimento degli incarichi individuali di progettazione tecnica;</w:t>
      </w:r>
    </w:p>
    <w:p w:rsidR="00000000" w:rsidDel="00000000" w:rsidP="00000000" w:rsidRDefault="00000000" w:rsidRPr="00000000" w14:paraId="0000001E">
      <w:pPr>
        <w:spacing w:after="120" w:before="120" w:lineRule="auto"/>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spacing w:after="120" w:before="120" w:lineRule="auto"/>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DICHIARA</w:t>
      </w:r>
    </w:p>
    <w:p w:rsidR="00000000" w:rsidDel="00000000" w:rsidP="00000000" w:rsidRDefault="00000000" w:rsidRPr="00000000" w14:paraId="00000020">
      <w:pPr>
        <w:spacing w:after="120" w:before="12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1">
      <w:pPr>
        <w:spacing w:after="120" w:before="120" w:lineRule="auto"/>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ai sensi dell’art. 35-</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bis</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bis</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della legge n. 241/1990. In particolare, che l’assunzione dell’incarico di membro della Commissione esaminatrice: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Data_________________</w:t>
        <w:tab/>
        <w:tab/>
        <w:tab/>
        <w:tab/>
        <w:tab/>
        <w:tab/>
        <w:tab/>
        <w:t xml:space="preserve">IL DICHIARANTE</w:t>
        <w:tab/>
        <w:tab/>
        <w:tab/>
        <w:tab/>
        <w:tab/>
        <w:tab/>
        <w:tab/>
        <w:t xml:space="preserve">         </w:t>
        <w:tab/>
        <w:t xml:space="preserve">              </w:t>
      </w:r>
    </w:p>
    <w:p w:rsidR="00000000" w:rsidDel="00000000" w:rsidP="00000000" w:rsidRDefault="00000000" w:rsidRPr="00000000" w14:paraId="0000002F">
      <w:pPr>
        <w:spacing w:after="120" w:before="120" w:lineRule="auto"/>
        <w:ind w:left="4956"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____________________________</w:t>
      </w:r>
    </w:p>
    <w:p w:rsidR="00000000" w:rsidDel="00000000" w:rsidP="00000000" w:rsidRDefault="00000000" w:rsidRPr="00000000" w14:paraId="00000030">
      <w:pPr>
        <w:spacing w:after="120" w:before="12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u w:val="single"/>
          <w:rtl w:val="0"/>
        </w:rPr>
        <w:t xml:space="preserve">Allegato</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31">
      <w:pPr>
        <w:numPr>
          <w:ilvl w:val="0"/>
          <w:numId w:val="1"/>
        </w:numPr>
        <w:spacing w:after="120" w:before="120" w:lineRule="auto"/>
        <w:ind w:left="360" w:hanging="360"/>
        <w:jc w:val="both"/>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w:t>
      </w:r>
      <w:r w:rsidDel="00000000" w:rsidR="00000000" w:rsidRPr="00000000">
        <w:rPr>
          <w:rFonts w:ascii="Helvetica Neue" w:cs="Helvetica Neue" w:eastAsia="Helvetica Neue" w:hAnsi="Helvetica Neue"/>
          <w:i w:val="1"/>
          <w:sz w:val="22"/>
          <w:szCs w:val="22"/>
          <w:highlight w:val="yellow"/>
          <w:rtl w:val="0"/>
        </w:rPr>
        <w:t xml:space="preserve">eventuale, ove il documento non sia sottoscritto digitalmente</w:t>
      </w:r>
      <w:r w:rsidDel="00000000" w:rsidR="00000000" w:rsidRPr="00000000">
        <w:rPr>
          <w:rFonts w:ascii="Helvetica Neue" w:cs="Helvetica Neue" w:eastAsia="Helvetica Neue" w:hAnsi="Helvetica Neue"/>
          <w:i w:val="1"/>
          <w:sz w:val="22"/>
          <w:szCs w:val="22"/>
          <w:rtl w:val="0"/>
        </w:rPr>
        <w:t xml:space="preserv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Kunstler Scrip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E7FmvlxTTEHA4bzZY9j8lte5AA==">AMUW2mW66tIaiyAN6UOQpzHL4GCtCVUNuRLR0G+1Q2dEnEkj5DpGI/mnYVxxOYVtvp5xqKS1JcTZbWO48U1aanF1giP2GzvcSrbtARs5jjC22CDS9aPoBDJpEBYQ5mXjswINP9u5B9LJ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2023-04-27T08:50:00Z</dcterms:created>
  <dc:creator>Antonina Mancuso</dc:creator>
</cp:coreProperties>
</file>