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center"/>
        <w:rPr/>
      </w:pPr>
      <w:r w:rsidDel="00000000" w:rsidR="00000000" w:rsidRPr="00000000">
        <w:rPr>
          <w:rtl w:val="0"/>
        </w:rPr>
        <w:t xml:space="preserve">INTESTAZIONE SCUOLA</w:t>
      </w:r>
    </w:p>
    <w:p w:rsidR="00000000" w:rsidDel="00000000" w:rsidP="00000000" w:rsidRDefault="00000000" w:rsidRPr="00000000" w14:paraId="0000000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rPr/>
      </w:pPr>
      <w:r w:rsidDel="00000000" w:rsidR="00000000" w:rsidRPr="00000000">
        <w:rPr>
          <w:rtl w:val="0"/>
        </w:rPr>
        <w:t xml:space="preserve">Prot. informatico</w:t>
      </w:r>
    </w:p>
    <w:p w:rsidR="00000000" w:rsidDel="00000000" w:rsidP="00000000" w:rsidRDefault="00000000" w:rsidRPr="00000000" w14:paraId="0000000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76" w:lineRule="auto"/>
        <w:jc w:val="right"/>
        <w:rPr/>
      </w:pPr>
      <w:r w:rsidDel="00000000" w:rsidR="00000000" w:rsidRPr="00000000">
        <w:rPr>
          <w:rtl w:val="0"/>
        </w:rPr>
        <w:t xml:space="preserve">Al sito e all’Albo </w:t>
      </w:r>
    </w:p>
    <w:p w:rsidR="00000000" w:rsidDel="00000000" w:rsidP="00000000" w:rsidRDefault="00000000" w:rsidRPr="00000000" w14:paraId="0000000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PROVVEDIMENTO DS E DECRETO DI PUBBLICAZIONE GRADUATORIA DEFINITIVA VALUTAZIONE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SELEZIONE GRUPPO OPERATIVO DI PROGETTO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Avv. Prot. …….. del ………….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Investimento 3.2 Scuola 4.0 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1 – NEXT GENERATION CLASSROOM –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PROGETTO M4C1I3.2-2022-961-P-……..      CUP 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18" w:right="0" w:hanging="1418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DRIGENTE SCOLASTICO</w:t>
      </w:r>
    </w:p>
    <w:tbl>
      <w:tblPr>
        <w:tblStyle w:val="Table1"/>
        <w:tblW w:w="978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1418"/>
        <w:gridCol w:w="8363"/>
        <w:tblGridChange w:id="0">
          <w:tblGrid>
            <w:gridCol w:w="1418"/>
            <w:gridCol w:w="8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n. 241 del 7 agosto 1990,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Nuove norme in materia di procedimento amministrativo e di diritto di accesso ai documenti amministrativi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Legge 15 marzo 1997, n. 59, concernente “Delega al Governo per il conferimento di funzioni e compiti alle regioni ed enti locali, per la riforma della Pubblica Amministrazione e per la semplificazione amministrativa",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DPR 275/99, concernente norme in materia di autonomia delle istituzioni scolastiche;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Presidente della Repubblica del 28 dicembre 2000, n. 445, recante il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Testo unico delle disposizioni legislative e regolamentari in materia di documentazione amministrativa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decreto legislativo del 30 marzo 2001, n. 165, avente ad oggetto «Norme generali sull’ordinamento del lavoro alle dipendenze delle amministrazioni pubbliche» e, in particolare, l’art. 7, comma 6;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14 marzo 2013, n. 33,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Riordino della disciplina riguardante il diritto di accesso civico e gli obblighi di pubblicità, trasparenza e diffusione di informazioni da parte delle pubbliche amministrazioni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dell’8 aprile 2013, n. 39,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Disposizioni in materia di inconferibilità e incompatibilità di incarichi presso le pubbliche amministrazioni e presso gli enti privati in controllo pubblico, a norma dell'articolo 1, commi 49 e 50, della legge 6 novembre 2012, n. 190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legislativo del 15 giugno 2015, n. 81, concernente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Disciplina organica dei contratti di lavoro e revisione della normativa in tema di mansioni, a norma dell'articolo 1, comma 7, della legge 10 dicembre 2014, n. 183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2016/679 del 27 aprile 2016 e il decreto legislativo 30 giugno 2003, n. 196, recante il 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in materia di protezione dei dati personali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interministeriale del 28 agosto 2018, n. 129, recante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Istruzioni generali sulla gestione amministrativo-contabile delle istituzioni scolastiche, ai sensi dell’articolo 1, comma 143, della legge 13 luglio 2015, n. 107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1.3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per le infrastrutture per lo sport nelle scuole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regolamento UE 2020/852 e, in particolare, l’articolo 17 che definisce gli obiettivi ambientali, tra cui il principio di non arrecare un danno significativo (DNSH,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Do no significant harm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”), e la Comunicazione della Commissione UE 2021/C 58/01, recante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Orientamenti tecnici sull’applicazione del principio «non arrecare un danno significativo» a norma del regolamento sul dispositivo per la ripresa e la resilienza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(UE) 2021/241 del Parlamento europeo e del Consiglio dell’Unione europea, del 12 febbraio 2021, che istituisce il dispositivo per la ripresa e la resilienza e, in particolare, l’art. 6, paragrafo 2;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regolamento delegato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Linea di Investimento 3.2 del Piano Nazionale di Ripresa e Resilienza (Missione 4, Componente 1), denominata «Scuola 4.0: scuole innovative, cablaggio, nuovi ambienti di apprendimento e laboratori»;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Strategia per i diritti delle persone con disabilità 2021-2030 della Commissione europea;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30 dicembre 2021, n. 32, del Ministero dell’economia e delle finanze – Dipartimento della Ragioneria generale dello Stato, avente ad oggetto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Nazionale di Ripresa e Resilienza – Guida operativa per il rispetto del principio di non arrecare danno significativo all’ambiente (DNSH)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Ministro dell’istruzione 14 giugno 2022, n. 161, con il quale è stato adottato il “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Piano Scuola 4.0” in attuazione della linea di investimento 3.2 “Scuola 4.0: scuole innovative, cablaggio, nuovi ambienti di apprendimento e laboratori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 nell’ambito della Missione 4 – Componente 1 – del Piano nazionale di ripresa e resilienza,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Viste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circolari della Ragioneria Generale dello Stato n. 4 del 18 gennaio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PNRR– articolo 1, comma 1, del decreto-legge n. 80 del 2021 – Indicazioni attuative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n. 21 del 29 aprile 2022 (Chiarimenti in relazione al riferimento alla disciplina nazionale in materia di contratti pubblici richiamata nei dispositivi attuativi relativi agli interventi PNRR e PNC) n. 27 del 21 giugno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Monitoraggio delle misure PNRR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”) e n. 29 del 26 luglio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procedure finanziarie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30 del 11 agosto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per lo svolgimento delle attività di controllo e rendicontazione delle Misure PNRR di competenza delle Amministrazioni centrali e dei Soggetti Attuatori)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n. 33 del 13 ottobre 2022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Aggiornamento Guida operativa per il rispetto del principio di non arrecare danno significativo all’ambiente - . DNSH)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n. 34 del 17 ottobre 2022, n. 34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Linee guida metodologiche per la rendicontazione degli indicatori comuni per il PNRR)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del Ministero dell’Istruzione n. 218 dell’08/08/2022 recante “Riparto delle risorse alle istituzioni scolastiche in attuazione del Piano “Scuola 4.0”;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l’Allegato n. 1 al Decreto  di  Riparto delle risorse alle istituzioni scolastiche sopra richiamato che vede l’Istituto …….” di …….. destinatario delle risorse pari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€ ………..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 per la trasformazione delle aule in ambienti di apprendimento innovativi, in attuazione del Piano “Scuola 4.0” e della linea di investimento 3.2 “Scuola 4.0", finanziata dall'Unione Europea - Next generation EU - Azione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Nota Ministeriale prot. AOOGABMI 107624 del 21/12/2022 recante “Istruzioni operative. Investimento 3.2: Scuola 4.0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della Presidenza del Consiglio dei ministri – Dipartimento della funzione pubblica n. 2 dell’11 marzo 2008, avente ad oggetto «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Legge 24 dicembre 2007, n. 244, disposizioni in tema di collaborazioni esterne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»;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Circolare del Ministero dell’istruzione, dell’università e della ricerca n. 34815, del 2 agosto 2017, relativa alla procedura di individuazione del personale esperto e dei connessi adempimenti di natura fiscale, previdenziale e assistenziale;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Visti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CCNL Scuola sottoscritti il 29/11/2007 e il 19/04/2018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PTOF 2022/2025;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L’accordo di concessione firmato dal Direttore generale e coordinatore dell’unità di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missione per il PNRR prot. AOOGABMI reg.uff. U.00…… del ……… che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 la formale autorizzazione secondo il crono programma indicato all’art. 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Programma Annuale per l’esercizio finanziario 2023 approvato con delibera n° …… del 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del Consiglio d’Istituto n. …….. del ………. con la quale è stata  approvata la griglia dei criteri per la selezione dei candidati per l’affidamento degli incarichi             interni di natura tecnica quali la progettazione e predisposizione dei capitolati per la fornitura dei beni oggetto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delibera di approvazione e attuazione del progetto da parte del Collegio Docenti del ……….  n. ……… e del Consiglio di Istituto del ………  delibera n……..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di assunzione in bilancio del progetto PNRR Piano “Scuola 4.0” – Azione 1 Next </w:t>
            </w:r>
          </w:p>
          <w:p w:rsidR="00000000" w:rsidDel="00000000" w:rsidP="00000000" w:rsidRDefault="00000000" w:rsidRPr="00000000" w14:paraId="0000005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Generation Class  – D.M. n. 218/2022 – Codice identificativo del progetto: </w:t>
            </w:r>
          </w:p>
          <w:p w:rsidR="00000000" w:rsidDel="00000000" w:rsidP="00000000" w:rsidRDefault="00000000" w:rsidRPr="00000000" w14:paraId="00000054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M4C1I3.2-2022-961-P-1…….  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CUP: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………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nell’aggregato A03……  prot……. </w:t>
            </w:r>
          </w:p>
          <w:p w:rsidR="00000000" w:rsidDel="00000000" w:rsidP="00000000" w:rsidRDefault="00000000" w:rsidRPr="00000000" w14:paraId="00000055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 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l’Avviso di selezione prot. n. ……, pubblicato dall’Istituzione Scolastica in data ….3, </w:t>
            </w:r>
          </w:p>
          <w:p w:rsidR="00000000" w:rsidDel="00000000" w:rsidP="00000000" w:rsidRDefault="00000000" w:rsidRPr="00000000" w14:paraId="00000058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fissava alle ore …….. del …….. il termine per la presentazione delle candidature;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alla data del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…….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scadenza prevista dall’Avviso per la presentazione delle </w:t>
            </w:r>
          </w:p>
          <w:p w:rsidR="00000000" w:rsidDel="00000000" w:rsidP="00000000" w:rsidRDefault="00000000" w:rsidRPr="00000000" w14:paraId="0000005B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manifestazioni di interesse, sono pervenute n. ……….. candidature da parte del personale </w:t>
            </w:r>
          </w:p>
          <w:p w:rsidR="00000000" w:rsidDel="00000000" w:rsidP="00000000" w:rsidRDefault="00000000" w:rsidRPr="00000000" w14:paraId="0000005C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interno all’Istituzione;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occorre procedere alla valutazione delle candidature pervenute, sulla base dei criteri di </w:t>
            </w:r>
          </w:p>
          <w:p w:rsidR="00000000" w:rsidDel="00000000" w:rsidP="00000000" w:rsidRDefault="00000000" w:rsidRPr="00000000" w14:paraId="0000005F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valutazione inseriti nell’Avviso, al fine di individuare i candidati idonei allo svolgimento </w:t>
            </w:r>
          </w:p>
          <w:p w:rsidR="00000000" w:rsidDel="00000000" w:rsidP="00000000" w:rsidRDefault="00000000" w:rsidRPr="00000000" w14:paraId="00000060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delle attività come sopra delineate;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prot. …….del ……. per la nomina della Commissione di valutazione delle </w:t>
            </w:r>
          </w:p>
          <w:p w:rsidR="00000000" w:rsidDel="00000000" w:rsidP="00000000" w:rsidRDefault="00000000" w:rsidRPr="00000000" w14:paraId="00000063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candidature pervenute di cui all’avviso prot. …….. del …………..;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Vista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L’assenza di incompatibilità dei componenti della commissione di valutazione e dal Rup </w:t>
            </w:r>
          </w:p>
          <w:p w:rsidR="00000000" w:rsidDel="00000000" w:rsidP="00000000" w:rsidRDefault="00000000" w:rsidRPr="00000000" w14:paraId="00000066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così come risulta dalle dichiarazioni presentate dagli interessati assunte a protocollo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120" w:lineRule="auto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Visto </w:t>
            </w:r>
          </w:p>
          <w:p w:rsidR="00000000" w:rsidDel="00000000" w:rsidP="00000000" w:rsidRDefault="00000000" w:rsidRPr="00000000" w14:paraId="0000006A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decreto di pubblicazione graduatoria provvisoria prot. n. … del ……….;</w:t>
            </w:r>
          </w:p>
          <w:p w:rsidR="00000000" w:rsidDel="00000000" w:rsidP="00000000" w:rsidRDefault="00000000" w:rsidRPr="00000000" w14:paraId="0000006C">
            <w:pPr>
              <w:ind w:left="709" w:hanging="709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after="12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Considerato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709" w:hanging="709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 non sono pervenute istanze di ricorso avverso la graduatoria pubblicata in data </w:t>
            </w:r>
          </w:p>
          <w:p w:rsidR="00000000" w:rsidDel="00000000" w:rsidP="00000000" w:rsidRDefault="00000000" w:rsidRPr="00000000" w14:paraId="0000006F">
            <w:pPr>
              <w:ind w:left="709" w:hanging="709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DECRETA LA PUBBLICAZIONE DELLA SEGUENTE GRADUATORIA DEFINITIVA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L’AFFIDAMENTO DEGLI INCARICHI DEL GRUPPO OPERATIVO DI PROGETTO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SUPPORTO TECNICO OPERATIVO 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TECNICA  </w:t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8"/>
        </w:tabs>
        <w:spacing w:after="120" w:before="12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PROGETTAZIONE METODOLOGICA-DIDATTICA  </w:t>
      </w:r>
    </w:p>
    <w:tbl>
      <w:tblPr>
        <w:tblStyle w:val="Table4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5107"/>
        <w:gridCol w:w="3392"/>
        <w:tblGridChange w:id="0">
          <w:tblGrid>
            <w:gridCol w:w="1129"/>
            <w:gridCol w:w="5107"/>
            <w:gridCol w:w="33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CANDIDATO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COMPLESSIVO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istanza pervenuta il …… assunta al prot. … del 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……..</w:t>
            </w:r>
          </w:p>
        </w:tc>
      </w:tr>
    </w:tbl>
    <w:p w:rsidR="00000000" w:rsidDel="00000000" w:rsidP="00000000" w:rsidRDefault="00000000" w:rsidRPr="00000000" w14:paraId="000000B2">
      <w:pPr>
        <w:tabs>
          <w:tab w:val="left" w:leader="none" w:pos="284"/>
        </w:tabs>
        <w:spacing w:after="120" w:before="120" w:line="240" w:lineRule="auto"/>
        <w:jc w:val="both"/>
        <w:rPr/>
      </w:pPr>
      <w:r w:rsidDel="00000000" w:rsidR="00000000" w:rsidRPr="00000000">
        <w:rPr>
          <w:rtl w:val="0"/>
        </w:rPr>
        <w:t xml:space="preserve">Avverso la graduatoria definitiva è ammesso ricorso al TAR entro 60 giorni o ricorso straordinario al Capo dello Stato entro 120 giorni secondo le vigenti disposizioni normative </w:t>
      </w:r>
    </w:p>
    <w:p w:rsidR="00000000" w:rsidDel="00000000" w:rsidP="00000000" w:rsidRDefault="00000000" w:rsidRPr="00000000" w14:paraId="000000B3">
      <w:pPr>
        <w:tabs>
          <w:tab w:val="left" w:leader="none" w:pos="284"/>
        </w:tabs>
        <w:spacing w:after="120" w:before="12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Il presente Decreto è pubblicato sull’albo on line della Istituzione scolastica, nonché sulla sezione Amministrazione Trasparente del sito istituzionale, sotto-sezione Provvedimenti dirigenti, ai sensi della normativa sulla trasparenza.</w:t>
      </w:r>
      <w:r w:rsidDel="00000000" w:rsidR="00000000" w:rsidRPr="00000000">
        <w:rPr>
          <w:rtl w:val="0"/>
        </w:rPr>
      </w:r>
    </w:p>
    <w:tbl>
      <w:tblPr>
        <w:tblStyle w:val="Table5"/>
        <w:tblW w:w="920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395"/>
        <w:tblGridChange w:id="0">
          <w:tblGrid>
            <w:gridCol w:w="4814"/>
            <w:gridCol w:w="4395"/>
          </w:tblGrid>
        </w:tblGridChange>
      </w:tblGrid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120" w:before="120" w:lineRule="auto"/>
              <w:ind w:right="14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B6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……………..</w:t>
            </w:r>
          </w:p>
          <w:p w:rsidR="00000000" w:rsidDel="00000000" w:rsidP="00000000" w:rsidRDefault="00000000" w:rsidRPr="00000000" w14:paraId="000000B7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firmato digitalmente)</w:t>
            </w:r>
          </w:p>
          <w:p w:rsidR="00000000" w:rsidDel="00000000" w:rsidP="00000000" w:rsidRDefault="00000000" w:rsidRPr="00000000" w14:paraId="000000B8">
            <w:pPr>
              <w:spacing w:after="120" w:before="120" w:lineRule="auto"/>
              <w:ind w:right="14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2977" w:left="1134" w:right="1134" w:header="426" w:footer="30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152400</wp:posOffset>
              </wp:positionV>
              <wp:extent cx="7200265" cy="62992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D">
    <w:pPr>
      <w:spacing w:after="0" w:line="240" w:lineRule="auto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tabs>
        <w:tab w:val="center" w:leader="none" w:pos="4819"/>
        <w:tab w:val="right" w:leader="none" w:pos="9638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6119820" cy="1092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3351D"/>
  </w:style>
  <w:style w:type="paragraph" w:styleId="Titolo1">
    <w:name w:val="heading 1"/>
    <w:basedOn w:val="Normale"/>
    <w:next w:val="Normale"/>
    <w:link w:val="Titolo1Carattere"/>
    <w:qFormat w:val="1"/>
    <w:rsid w:val="00C3351D"/>
    <w:pPr>
      <w:keepNext w:val="1"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cs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8908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 w:val="1"/>
    <w:unhideWhenUsed w:val="1"/>
    <w:qFormat w:val="1"/>
    <w:rsid w:val="0094297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8D09C2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 w:val="1"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C3351D"/>
  </w:style>
  <w:style w:type="character" w:styleId="Titolo1Carattere" w:customStyle="1">
    <w:name w:val="Titolo 1 Carattere"/>
    <w:basedOn w:val="Carpredefinitoparagrafo"/>
    <w:link w:val="Titolo1"/>
    <w:rsid w:val="00C3351D"/>
    <w:rPr>
      <w:rFonts w:ascii="Times New Roman" w:cs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C3351D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 w:val="1"/>
    <w:rsid w:val="00C3351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3"/>
      <w:szCs w:val="23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C3351D"/>
    <w:rPr>
      <w:rFonts w:ascii="Times New Roman" w:cs="Times New Roman" w:hAnsi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efault" w:customStyle="1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character" w:styleId="Rimandocommento">
    <w:name w:val="annotation reference"/>
    <w:unhideWhenUsed w:val="1"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D8373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D83736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DA2A59"/>
    <w:pPr>
      <w:ind w:left="720"/>
      <w:contextualSpacing w:val="1"/>
    </w:p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DA2A59"/>
    <w:rPr>
      <w:color w:val="605e5c"/>
      <w:shd w:color="auto" w:fill="e1dfdd" w:val="clea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72D75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72D75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character" w:styleId="s2" w:customStyle="1">
    <w:name w:val="s2"/>
    <w:basedOn w:val="Carpredefinitoparagrafo"/>
    <w:rsid w:val="00327765"/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8D09C2"/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BodyTextIndent21" w:customStyle="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cs="Times New Roman" w:eastAsia="Times New Roman" w:hAnsi="Arial"/>
      <w:b w:val="1"/>
      <w:szCs w:val="20"/>
      <w:u w:val="single"/>
      <w:lang w:eastAsia="it-IT"/>
    </w:rPr>
  </w:style>
  <w:style w:type="paragraph" w:styleId="NormaleWeb">
    <w:name w:val="Normal (Web)"/>
    <w:uiPriority w:val="99"/>
    <w:rsid w:val="0006431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before="100"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it-IT"/>
    </w:rPr>
  </w:style>
  <w:style w:type="table" w:styleId="TableNormal1" w:customStyle="1">
    <w:name w:val="Table Normal1"/>
    <w:uiPriority w:val="2"/>
    <w:semiHidden w:val="1"/>
    <w:unhideWhenUsed w:val="1"/>
    <w:qFormat w:val="1"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D49FB"/>
    <w:pPr>
      <w:widowControl w:val="0"/>
      <w:autoSpaceDE w:val="0"/>
      <w:autoSpaceDN w:val="0"/>
      <w:spacing w:after="0" w:before="1" w:line="240" w:lineRule="auto"/>
      <w:ind w:left="107"/>
    </w:pPr>
    <w:rPr>
      <w:rFonts w:ascii="Times New Roman" w:cs="Times New Roman" w:eastAsia="Times New Roman" w:hAnsi="Times New Roman"/>
      <w:lang w:bidi="it-IT"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890868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uiPriority w:val="9"/>
    <w:semiHidden w:val="1"/>
    <w:rsid w:val="0094297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258C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2258CD"/>
    <w:rPr>
      <w:rFonts w:ascii="Segoe UI" w:cs="Segoe UI" w:hAnsi="Segoe UI"/>
      <w:sz w:val="18"/>
      <w:szCs w:val="18"/>
    </w:rPr>
  </w:style>
  <w:style w:type="character" w:styleId="ui-provider" w:customStyle="1">
    <w:name w:val="ui-provider"/>
    <w:basedOn w:val="Carpredefinitoparagrafo"/>
    <w:rsid w:val="000F542D"/>
  </w:style>
  <w:style w:type="paragraph" w:styleId="Articolo" w:customStyle="1">
    <w:name w:val="Articolo"/>
    <w:basedOn w:val="Normale"/>
    <w:link w:val="ArticoloCarattere"/>
    <w:qFormat w:val="1"/>
    <w:rsid w:val="000F542D"/>
    <w:pPr>
      <w:spacing w:after="120" w:line="240" w:lineRule="auto"/>
      <w:contextualSpacing w:val="1"/>
      <w:jc w:val="center"/>
      <w:textAlignment w:val="center"/>
    </w:pPr>
    <w:rPr>
      <w:rFonts w:ascii="Calibri" w:cs="Calibri" w:eastAsia="Times New Roman" w:hAnsi="Calibri"/>
      <w:b w:val="1"/>
      <w:bCs w:val="1"/>
      <w:lang w:eastAsia="it-IT"/>
    </w:rPr>
  </w:style>
  <w:style w:type="character" w:styleId="ArticoloCarattere" w:customStyle="1">
    <w:name w:val="Articolo Carattere"/>
    <w:basedOn w:val="Carpredefinitoparagrafo"/>
    <w:link w:val="Articolo"/>
    <w:rsid w:val="000F542D"/>
    <w:rPr>
      <w:rFonts w:ascii="Calibri" w:cs="Calibri" w:eastAsia="Times New Roman" w:hAnsi="Calibri"/>
      <w:b w:val="1"/>
      <w:bCs w:val="1"/>
      <w:lang w:eastAsia="it-IT"/>
    </w:rPr>
  </w:style>
  <w:style w:type="character" w:styleId="Enfasigrassetto">
    <w:name w:val="Strong"/>
    <w:basedOn w:val="Carpredefinitoparagrafo"/>
    <w:uiPriority w:val="22"/>
    <w:qFormat w:val="1"/>
    <w:rsid w:val="000F542D"/>
    <w:rPr>
      <w:b w:val="1"/>
      <w:bCs w:val="1"/>
    </w:rPr>
  </w:style>
  <w:style w:type="paragraph" w:styleId="Revisione">
    <w:name w:val="Revision"/>
    <w:hidden w:val="1"/>
    <w:uiPriority w:val="99"/>
    <w:semiHidden w:val="1"/>
    <w:rsid w:val="002E0201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K6PpxVS3aIccAG5ldccBLaqqrw==">CgMxLjAyCGguZ2pkZ3hzOAByITFxU3F3d3h0ZDBScmpJT0I4ekhMQV9UWjRyQndxNXpaYw==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2023-05-11T21:32:00Z</dcterms:created>
</cp:coreProperties>
</file>