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left="0" w:right="100" w:firstLine="0"/>
        <w:rPr/>
      </w:pPr>
      <w:r w:rsidDel="00000000" w:rsidR="00000000" w:rsidRPr="00000000">
        <w:rPr/>
        <w:drawing>
          <wp:inline distB="114300" distT="114300" distL="114300" distR="114300">
            <wp:extent cx="6721800" cy="11938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2180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944"/>
        </w:tabs>
        <w:ind w:left="851" w:right="387" w:hanging="851"/>
        <w:rPr/>
      </w:pPr>
      <w:r w:rsidDel="00000000" w:rsidR="00000000" w:rsidRPr="00000000">
        <w:rPr>
          <w:rtl w:val="0"/>
        </w:rPr>
      </w:r>
    </w:p>
    <w:p w:rsidR="00000000" w:rsidDel="00000000" w:rsidP="00000000" w:rsidRDefault="00000000" w:rsidRPr="00000000" w14:paraId="00000003">
      <w:pPr>
        <w:tabs>
          <w:tab w:val="left" w:leader="none" w:pos="944"/>
        </w:tabs>
        <w:ind w:left="851" w:right="387" w:hanging="851"/>
        <w:rPr/>
      </w:pPr>
      <w:r w:rsidDel="00000000" w:rsidR="00000000" w:rsidRPr="00000000">
        <w:rPr>
          <w:rtl w:val="0"/>
        </w:rPr>
      </w:r>
    </w:p>
    <w:p w:rsidR="00000000" w:rsidDel="00000000" w:rsidP="00000000" w:rsidRDefault="00000000" w:rsidRPr="00000000" w14:paraId="00000004">
      <w:pPr>
        <w:tabs>
          <w:tab w:val="left" w:leader="none" w:pos="944"/>
        </w:tabs>
        <w:ind w:left="851" w:right="387" w:hanging="851"/>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tabs>
          <w:tab w:val="left" w:leader="none" w:pos="944"/>
        </w:tabs>
        <w:ind w:left="851" w:right="387" w:hanging="851"/>
        <w:jc w:val="center"/>
        <w:rPr>
          <w:b w:val="1"/>
          <w:sz w:val="52"/>
          <w:szCs w:val="52"/>
        </w:rPr>
      </w:pPr>
      <w:r w:rsidDel="00000000" w:rsidR="00000000" w:rsidRPr="00000000">
        <w:rPr>
          <w:b w:val="1"/>
          <w:sz w:val="52"/>
          <w:szCs w:val="52"/>
          <w:rtl w:val="0"/>
        </w:rPr>
        <w:t xml:space="preserve">INTESTAZIONE</w:t>
      </w:r>
    </w:p>
    <w:p w:rsidR="00000000" w:rsidDel="00000000" w:rsidP="00000000" w:rsidRDefault="00000000" w:rsidRPr="00000000" w14:paraId="00000006">
      <w:pPr>
        <w:tabs>
          <w:tab w:val="left" w:leader="none" w:pos="944"/>
        </w:tabs>
        <w:ind w:left="851" w:right="387" w:hanging="851"/>
        <w:rPr/>
      </w:pPr>
      <w:r w:rsidDel="00000000" w:rsidR="00000000" w:rsidRPr="00000000">
        <w:rPr>
          <w:rtl w:val="0"/>
        </w:rPr>
      </w:r>
    </w:p>
    <w:p w:rsidR="00000000" w:rsidDel="00000000" w:rsidP="00000000" w:rsidRDefault="00000000" w:rsidRPr="00000000" w14:paraId="00000007">
      <w:pPr>
        <w:tabs>
          <w:tab w:val="left" w:leader="none" w:pos="944"/>
        </w:tabs>
        <w:ind w:left="851" w:right="387" w:hanging="851"/>
        <w:rPr/>
      </w:pPr>
      <w:r w:rsidDel="00000000" w:rsidR="00000000" w:rsidRPr="00000000">
        <w:rPr>
          <w:rtl w:val="0"/>
        </w:rPr>
      </w:r>
    </w:p>
    <w:p w:rsidR="00000000" w:rsidDel="00000000" w:rsidP="00000000" w:rsidRDefault="00000000" w:rsidRPr="00000000" w14:paraId="00000008">
      <w:pPr>
        <w:tabs>
          <w:tab w:val="left" w:leader="none" w:pos="944"/>
        </w:tabs>
        <w:ind w:left="851" w:right="387" w:hanging="851"/>
        <w:rPr/>
      </w:pPr>
      <w:r w:rsidDel="00000000" w:rsidR="00000000" w:rsidRPr="00000000">
        <w:rPr>
          <w:rtl w:val="0"/>
        </w:rPr>
      </w:r>
    </w:p>
    <w:p w:rsidR="00000000" w:rsidDel="00000000" w:rsidP="00000000" w:rsidRDefault="00000000" w:rsidRPr="00000000" w14:paraId="00000009">
      <w:pPr>
        <w:pStyle w:val="Heading1"/>
        <w:spacing w:line="360" w:lineRule="auto"/>
        <w:ind w:left="0" w:right="79" w:firstLine="0"/>
        <w:jc w:val="center"/>
        <w:rPr>
          <w:sz w:val="22"/>
          <w:szCs w:val="22"/>
        </w:rPr>
      </w:pPr>
      <w:r w:rsidDel="00000000" w:rsidR="00000000" w:rsidRPr="00000000">
        <w:rPr>
          <w:sz w:val="22"/>
          <w:szCs w:val="22"/>
          <w:rtl w:val="0"/>
        </w:rPr>
        <w:t xml:space="preserve">PIANO NAZIONALE DI RIPRESA E RESILIENZA - MISSIONE 4: ISTRUZIONE E RICERCA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 Azioni di prevenzione e contrasto della dispersione scolastica - (D.M. 170/2022)</w:t>
      </w:r>
    </w:p>
    <w:p w:rsidR="00000000" w:rsidDel="00000000" w:rsidP="00000000" w:rsidRDefault="00000000" w:rsidRPr="00000000" w14:paraId="0000000B">
      <w:pPr>
        <w:ind w:left="3893" w:right="3922" w:firstLine="1.9999999999998863"/>
        <w:jc w:val="center"/>
        <w:rPr>
          <w:sz w:val="16"/>
          <w:szCs w:val="16"/>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Sorts Mill Goudy" w:cs="Sorts Mill Goudy" w:eastAsia="Sorts Mill Goudy" w:hAnsi="Sorts Mill Goudy"/>
          <w:b w:val="1"/>
          <w:i w:val="0"/>
          <w:smallCaps w:val="0"/>
          <w:strike w:val="0"/>
          <w:color w:val="000000"/>
          <w:sz w:val="28"/>
          <w:szCs w:val="28"/>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8"/>
          <w:szCs w:val="28"/>
          <w:u w:val="none"/>
          <w:shd w:fill="auto" w:val="clear"/>
          <w:vertAlign w:val="baseline"/>
          <w:rtl w:val="0"/>
        </w:rPr>
        <w:t xml:space="preserve">CNP: </w:t>
        <w:tab/>
        <w:tab/>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Sorts Mill Goudy" w:cs="Sorts Mill Goudy" w:eastAsia="Sorts Mill Goudy" w:hAnsi="Sorts Mill Goudy"/>
          <w:b w:val="1"/>
          <w:i w:val="0"/>
          <w:smallCaps w:val="0"/>
          <w:strike w:val="0"/>
          <w:color w:val="000000"/>
          <w:sz w:val="28"/>
          <w:szCs w:val="28"/>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8"/>
          <w:szCs w:val="28"/>
          <w:u w:val="none"/>
          <w:shd w:fill="auto" w:val="clear"/>
          <w:vertAlign w:val="baseline"/>
          <w:rtl w:val="0"/>
        </w:rPr>
        <w:t xml:space="preserve">CUP:</w:t>
        <w:tab/>
        <w:tab/>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Sorts Mill Goudy" w:cs="Sorts Mill Goudy" w:eastAsia="Sorts Mill Goudy" w:hAnsi="Sorts Mill Goudy"/>
          <w:b w:val="1"/>
          <w:i w:val="0"/>
          <w:smallCaps w:val="0"/>
          <w:strike w:val="0"/>
          <w:color w:val="000000"/>
          <w:sz w:val="28"/>
          <w:szCs w:val="28"/>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8"/>
          <w:szCs w:val="28"/>
          <w:u w:val="none"/>
          <w:shd w:fill="auto" w:val="clear"/>
          <w:vertAlign w:val="baseline"/>
          <w:rtl w:val="0"/>
        </w:rPr>
        <w:t xml:space="preserve">TITOLO: </w:t>
        <w:tab/>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spacing w:after="60" w:lineRule="auto"/>
        <w:ind w:left="5812" w:right="711" w:firstLine="0"/>
        <w:rPr>
          <w:sz w:val="24"/>
          <w:szCs w:val="24"/>
        </w:rPr>
      </w:pPr>
      <w:r w:rsidDel="00000000" w:rsidR="00000000" w:rsidRPr="00000000">
        <w:rPr>
          <w:sz w:val="24"/>
          <w:szCs w:val="24"/>
          <w:rtl w:val="0"/>
        </w:rPr>
        <w:t xml:space="preserve">All’Albo on line dell’Istituto </w:t>
      </w:r>
    </w:p>
    <w:p w:rsidR="00000000" w:rsidDel="00000000" w:rsidP="00000000" w:rsidRDefault="00000000" w:rsidRPr="00000000" w14:paraId="00000011">
      <w:pPr>
        <w:spacing w:after="60" w:lineRule="auto"/>
        <w:ind w:left="5812" w:right="711" w:firstLine="0"/>
        <w:rPr>
          <w:sz w:val="20"/>
          <w:szCs w:val="20"/>
        </w:rPr>
      </w:pPr>
      <w:r w:rsidDel="00000000" w:rsidR="00000000" w:rsidRPr="00000000">
        <w:rPr>
          <w:sz w:val="24"/>
          <w:szCs w:val="24"/>
          <w:rtl w:val="0"/>
        </w:rPr>
        <w:t xml:space="preserve">Sul sito web dell’Istituto</w:t>
      </w:r>
      <w:r w:rsidDel="00000000" w:rsidR="00000000" w:rsidRPr="00000000">
        <w:rPr>
          <w:sz w:val="20"/>
          <w:szCs w:val="20"/>
          <w:rtl w:val="0"/>
        </w:rPr>
        <w:t xml:space="preserve"> Amministrazione Trasparente / Avvisi Bandi</w:t>
      </w:r>
    </w:p>
    <w:p w:rsidR="00000000" w:rsidDel="00000000" w:rsidP="00000000" w:rsidRDefault="00000000" w:rsidRPr="00000000" w14:paraId="00000012">
      <w:pPr>
        <w:spacing w:after="60" w:lineRule="auto"/>
        <w:ind w:left="5812" w:right="715" w:firstLine="0"/>
        <w:rPr>
          <w:sz w:val="24"/>
          <w:szCs w:val="24"/>
        </w:rPr>
      </w:pPr>
      <w:r w:rsidDel="00000000" w:rsidR="00000000" w:rsidRPr="00000000">
        <w:rPr>
          <w:sz w:val="24"/>
          <w:szCs w:val="24"/>
          <w:rtl w:val="0"/>
        </w:rPr>
        <w:t xml:space="preserve">Al Personale Docente </w:t>
      </w:r>
    </w:p>
    <w:p w:rsidR="00000000" w:rsidDel="00000000" w:rsidP="00000000" w:rsidRDefault="00000000" w:rsidRPr="00000000" w14:paraId="00000013">
      <w:pPr>
        <w:spacing w:after="60" w:lineRule="auto"/>
        <w:ind w:left="5812" w:right="711" w:firstLine="0"/>
        <w:rPr>
          <w:sz w:val="24"/>
          <w:szCs w:val="24"/>
        </w:rPr>
      </w:pPr>
      <w:r w:rsidDel="00000000" w:rsidR="00000000" w:rsidRPr="00000000">
        <w:rPr>
          <w:sz w:val="24"/>
          <w:szCs w:val="24"/>
          <w:rtl w:val="0"/>
        </w:rPr>
        <w:t xml:space="preserve">Al DSGA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ind w:left="1440" w:hanging="1440"/>
        <w:rPr/>
      </w:pPr>
      <w:r w:rsidDel="00000000" w:rsidR="00000000" w:rsidRPr="00000000">
        <w:rPr>
          <w:rtl w:val="0"/>
        </w:rPr>
        <w:t xml:space="preserve">OGGETTO: </w:t>
        <w:tab/>
        <w:t xml:space="preserve">Avviso interno </w:t>
      </w:r>
      <w:r w:rsidDel="00000000" w:rsidR="00000000" w:rsidRPr="00000000">
        <w:rPr>
          <w:highlight w:val="yellow"/>
          <w:rtl w:val="0"/>
        </w:rPr>
        <w:t xml:space="preserve">(alla Rete di Scopo)</w:t>
      </w:r>
      <w:r w:rsidDel="00000000" w:rsidR="00000000" w:rsidRPr="00000000">
        <w:rPr>
          <w:rtl w:val="0"/>
        </w:rPr>
        <w:t xml:space="preserve"> per la costituzione del Team “Dispersione Scolastica – PNRR”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2"/>
        <w:ind w:firstLine="474"/>
        <w:rPr/>
      </w:pPr>
      <w:r w:rsidDel="00000000" w:rsidR="00000000" w:rsidRPr="00000000">
        <w:rPr>
          <w:rtl w:val="0"/>
        </w:rPr>
        <w:t xml:space="preserve">IL DIRIGENTE SCOLASTICO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9">
      <w:pPr>
        <w:shd w:fill="ffffff" w:val="clear"/>
        <w:ind w:left="851" w:hanging="851"/>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b w:val="1"/>
          <w:sz w:val="24"/>
          <w:szCs w:val="24"/>
          <w:rtl w:val="0"/>
        </w:rPr>
        <w:t xml:space="preserve">VISTA</w:t>
        <w:tab/>
      </w:r>
      <w:r w:rsidDel="00000000" w:rsidR="00000000" w:rsidRPr="00000000">
        <w:rPr>
          <w:rFonts w:ascii="Sorts Mill Goudy" w:cs="Sorts Mill Goudy" w:eastAsia="Sorts Mill Goudy" w:hAnsi="Sorts Mill Goudy"/>
          <w:sz w:val="24"/>
          <w:szCs w:val="24"/>
          <w:rtl w:val="0"/>
        </w:rPr>
        <w:t xml:space="preserve">la Legge 7 agosto 1990, n. 241 “Nuove norme in materia di procedimento amministrativo e di diritto di accesso ai documenti amministrativi” e ss. mm. ii;</w:t>
      </w:r>
    </w:p>
    <w:p w:rsidR="00000000" w:rsidDel="00000000" w:rsidP="00000000" w:rsidRDefault="00000000" w:rsidRPr="00000000" w14:paraId="0000001A">
      <w:pPr>
        <w:shd w:fill="ffffff" w:val="clear"/>
        <w:ind w:left="851" w:hanging="851"/>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b w:val="1"/>
          <w:sz w:val="24"/>
          <w:szCs w:val="24"/>
          <w:rtl w:val="0"/>
        </w:rPr>
        <w:t xml:space="preserve">VISTA</w:t>
        <w:tab/>
      </w:r>
      <w:r w:rsidDel="00000000" w:rsidR="00000000" w:rsidRPr="00000000">
        <w:rPr>
          <w:rFonts w:ascii="Sorts Mill Goudy" w:cs="Sorts Mill Goudy" w:eastAsia="Sorts Mill Goudy" w:hAnsi="Sorts Mill Goudy"/>
          <w:sz w:val="24"/>
          <w:szCs w:val="24"/>
          <w:rtl w:val="0"/>
        </w:rPr>
        <w:t xml:space="preserve">la Legge 15 marzo 1997 n. 59 concernente “Delega al governo per il conferimento di funzioni e compiti alle regioni e enti locali per la riforma della Pubblica Amministrazione e per la semplificazione amministrativa”;</w:t>
      </w:r>
    </w:p>
    <w:p w:rsidR="00000000" w:rsidDel="00000000" w:rsidP="00000000" w:rsidRDefault="00000000" w:rsidRPr="00000000" w14:paraId="0000001B">
      <w:pPr>
        <w:shd w:fill="ffffff" w:val="clear"/>
        <w:ind w:left="851" w:hanging="851"/>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b w:val="1"/>
          <w:sz w:val="24"/>
          <w:szCs w:val="24"/>
          <w:rtl w:val="0"/>
        </w:rPr>
        <w:t xml:space="preserve">VISTO</w:t>
        <w:tab/>
      </w:r>
      <w:r w:rsidDel="00000000" w:rsidR="00000000" w:rsidRPr="00000000">
        <w:rPr>
          <w:rFonts w:ascii="Sorts Mill Goudy" w:cs="Sorts Mill Goudy" w:eastAsia="Sorts Mill Goudy" w:hAnsi="Sorts Mill Goudy"/>
          <w:sz w:val="24"/>
          <w:szCs w:val="24"/>
          <w:rtl w:val="0"/>
        </w:rPr>
        <w:t xml:space="preserve">il Decreto del Presidente della Repubblica 8 marzo 1999, n. 275, concernente il Regolamento recante “Norme in materia di autonomia delle Istituzioni Scolastiche, ai sensi della Legge 15 marzo 1997, n. 59”;</w:t>
      </w:r>
    </w:p>
    <w:p w:rsidR="00000000" w:rsidDel="00000000" w:rsidP="00000000" w:rsidRDefault="00000000" w:rsidRPr="00000000" w14:paraId="0000001C">
      <w:pPr>
        <w:shd w:fill="ffffff" w:val="clear"/>
        <w:ind w:left="851" w:hanging="851"/>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b w:val="1"/>
          <w:sz w:val="24"/>
          <w:szCs w:val="24"/>
          <w:rtl w:val="0"/>
        </w:rPr>
        <w:t xml:space="preserve">VISTO</w:t>
        <w:tab/>
      </w:r>
      <w:r w:rsidDel="00000000" w:rsidR="00000000" w:rsidRPr="00000000">
        <w:rPr>
          <w:rFonts w:ascii="Sorts Mill Goudy" w:cs="Sorts Mill Goudy" w:eastAsia="Sorts Mill Goudy" w:hAnsi="Sorts Mill Goudy"/>
          <w:sz w:val="24"/>
          <w:szCs w:val="24"/>
          <w:rtl w:val="0"/>
        </w:rPr>
        <w:t xml:space="preserve">il Decreto Legislativo 30 marzo 2001 n. 165 recante “Norme generali sull’ordinamento del lavoro alle dipendenze delle Amministrazioni Pubbliche” e ss. mm. ii.;</w:t>
      </w:r>
    </w:p>
    <w:p w:rsidR="00000000" w:rsidDel="00000000" w:rsidP="00000000" w:rsidRDefault="00000000" w:rsidRPr="00000000" w14:paraId="0000001D">
      <w:pPr>
        <w:shd w:fill="ffffff" w:val="clear"/>
        <w:ind w:left="851" w:hanging="851"/>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b w:val="1"/>
          <w:sz w:val="24"/>
          <w:szCs w:val="24"/>
          <w:rtl w:val="0"/>
        </w:rPr>
        <w:t xml:space="preserve">VISTO</w:t>
        <w:tab/>
      </w:r>
      <w:r w:rsidDel="00000000" w:rsidR="00000000" w:rsidRPr="00000000">
        <w:rPr>
          <w:rFonts w:ascii="Sorts Mill Goudy" w:cs="Sorts Mill Goudy" w:eastAsia="Sorts Mill Goudy" w:hAnsi="Sorts Mill Goudy"/>
          <w:sz w:val="24"/>
          <w:szCs w:val="24"/>
          <w:rtl w:val="0"/>
        </w:rPr>
        <w:t xml:space="preserve">il Decreto Interministeriale 28 agosto 2018, n. 129, recante ad oggetto «Istruzioni generali sulla gestione amministrativo-contabile delle istituzioni scolastiche, ai sensi dell’articolo 1, comma 143, della legge 13 luglio 2015, n. 107»;</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VISTA</w:t>
        <w:tab/>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la Raccomandazione del Consiglio dell’Unione Europea del 28 giugno 2011 sulle politiche di riduzione dell’abbandono scolastico (2011/C 191/01);</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851" w:right="0" w:hanging="851"/>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VISTE</w:t>
        <w:tab/>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le Conclusioni del Consiglio dell’Unione Europea del 23 e 24 novembre 2015 sulla riduzione dell’abbandono scolastico e sulla promozione del successo scolastico (2015/C 417/05);</w:t>
      </w:r>
    </w:p>
    <w:p w:rsidR="00000000" w:rsidDel="00000000" w:rsidP="00000000" w:rsidRDefault="00000000" w:rsidRPr="00000000" w14:paraId="00000020">
      <w:pPr>
        <w:ind w:left="851" w:hanging="851"/>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b w:val="1"/>
          <w:sz w:val="24"/>
          <w:szCs w:val="24"/>
          <w:rtl w:val="0"/>
        </w:rPr>
        <w:t xml:space="preserve">VISTO</w:t>
        <w:tab/>
      </w:r>
      <w:r w:rsidDel="00000000" w:rsidR="00000000" w:rsidRPr="00000000">
        <w:rPr>
          <w:rFonts w:ascii="Sorts Mill Goudy" w:cs="Sorts Mill Goudy" w:eastAsia="Sorts Mill Goudy" w:hAnsi="Sorts Mill Goudy"/>
          <w:sz w:val="24"/>
          <w:szCs w:val="24"/>
          <w:rtl w:val="0"/>
        </w:rPr>
        <w:t xml:space="preserve">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VISTO </w:t>
        <w:tab/>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il Regolamento UE n. 2020/852 del 18 giugno 2020, che definisce gli obiettivi ambientali, tra cui il principio di non arrecare un danno significativo (DNSH, “Do no significant harm”), e la Comunicazione della Commissione UE 2021/C 58/01, recante “Orientamenti tecnici sull’applicazione del principio «non arrecare un danno significativo» a norma del regolamento sul dispositivo per la ripresa e la resilienza” ed in particolare l’articolo 17;</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VISTO</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 </w:t>
      </w: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ab/>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l’art. 125 comma 4 lettera b) del Regolamento UE n. 1303/2013;</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VISTO</w:t>
        <w:tab/>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l’articolo 34 del Regolamento UE 2021/241 dispone la necessità di garantire adeguata visibilità ai risultati degli investimenti finanziati dall’Unione Europea;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Sorts Mill Goudy" w:cs="Sorts Mill Goudy" w:eastAsia="Sorts Mill Goudy" w:hAnsi="Sorts Mill Goudy"/>
          <w:b w:val="1"/>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VISTI</w:t>
        <w:tab/>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 regolamenti (UE) 12 febbraio 2021, n. 2021/241 (che istituisce il dispositivo per la ripresa e la resilienza), 2021/1060 e i regolamenti delegati 2021/2105 e 2021/2106;</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VISTO</w:t>
        <w:tab/>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il Piano nazionale di ripresa e resilienza (PNRR), la cui valutazione positiva è stata approvata con Decisione del Consiglio ECOFIN del 13 luglio 2021 e notificata all’Italia dal Segretariato generale del Consiglio con nota LT161/21, del 14 luglio 2021;</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VISTI </w:t>
        <w:tab/>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gli obblighi di assicurare il conseguimento di target e milestone e degli obiettivi finanziari stabiliti nel PNRR;</w:t>
      </w:r>
    </w:p>
    <w:p w:rsidR="00000000" w:rsidDel="00000000" w:rsidP="00000000" w:rsidRDefault="00000000" w:rsidRPr="00000000" w14:paraId="00000027">
      <w:pPr>
        <w:ind w:left="851" w:hanging="851"/>
        <w:jc w:val="both"/>
        <w:rPr>
          <w:rFonts w:ascii="Sorts Mill Goudy" w:cs="Sorts Mill Goudy" w:eastAsia="Sorts Mill Goudy" w:hAnsi="Sorts Mill Goudy"/>
          <w:b w:val="1"/>
          <w:sz w:val="24"/>
          <w:szCs w:val="24"/>
        </w:rPr>
      </w:pPr>
      <w:r w:rsidDel="00000000" w:rsidR="00000000" w:rsidRPr="00000000">
        <w:rPr>
          <w:rFonts w:ascii="Sorts Mill Goudy" w:cs="Sorts Mill Goudy" w:eastAsia="Sorts Mill Goudy" w:hAnsi="Sorts Mill Goudy"/>
          <w:b w:val="1"/>
          <w:sz w:val="24"/>
          <w:szCs w:val="24"/>
          <w:rtl w:val="0"/>
        </w:rPr>
        <w:t xml:space="preserve">VISTO </w:t>
      </w:r>
      <w:r w:rsidDel="00000000" w:rsidR="00000000" w:rsidRPr="00000000">
        <w:rPr>
          <w:rFonts w:ascii="Sorts Mill Goudy" w:cs="Sorts Mill Goudy" w:eastAsia="Sorts Mill Goudy" w:hAnsi="Sorts Mill Goudy"/>
          <w:sz w:val="24"/>
          <w:szCs w:val="24"/>
          <w:rtl w:val="0"/>
        </w:rPr>
        <w:tab/>
        <w:t xml:space="preserve">il</w:t>
      </w:r>
      <w:r w:rsidDel="00000000" w:rsidR="00000000" w:rsidRPr="00000000">
        <w:rPr>
          <w:rFonts w:ascii="Sorts Mill Goudy" w:cs="Sorts Mill Goudy" w:eastAsia="Sorts Mill Goudy" w:hAnsi="Sorts Mill Goudy"/>
          <w:b w:val="1"/>
          <w:sz w:val="24"/>
          <w:szCs w:val="24"/>
          <w:rtl w:val="0"/>
        </w:rPr>
        <w:t xml:space="preserve"> </w:t>
      </w:r>
      <w:r w:rsidDel="00000000" w:rsidR="00000000" w:rsidRPr="00000000">
        <w:rPr>
          <w:rFonts w:ascii="Sorts Mill Goudy" w:cs="Sorts Mill Goudy" w:eastAsia="Sorts Mill Goudy" w:hAnsi="Sorts Mill Goudy"/>
          <w:sz w:val="24"/>
          <w:szCs w:val="24"/>
          <w:rtl w:val="0"/>
        </w:rPr>
        <w:t xml:space="preserve">Decreto-legge n. 121/2021, articolo 10, comma 4: Opzioni di costo semplificate (OCS);</w:t>
      </w:r>
      <w:r w:rsidDel="00000000" w:rsidR="00000000" w:rsidRPr="00000000">
        <w:rPr>
          <w:rtl w:val="0"/>
        </w:rPr>
      </w:r>
    </w:p>
    <w:p w:rsidR="00000000" w:rsidDel="00000000" w:rsidP="00000000" w:rsidRDefault="00000000" w:rsidRPr="00000000" w14:paraId="00000028">
      <w:pPr>
        <w:ind w:left="851" w:hanging="851"/>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b w:val="1"/>
          <w:sz w:val="24"/>
          <w:szCs w:val="24"/>
          <w:rtl w:val="0"/>
        </w:rPr>
        <w:t xml:space="preserve">VISTO</w:t>
      </w:r>
      <w:r w:rsidDel="00000000" w:rsidR="00000000" w:rsidRPr="00000000">
        <w:rPr>
          <w:rFonts w:ascii="Sorts Mill Goudy" w:cs="Sorts Mill Goudy" w:eastAsia="Sorts Mill Goudy" w:hAnsi="Sorts Mill Goudy"/>
          <w:sz w:val="24"/>
          <w:szCs w:val="24"/>
          <w:rtl w:val="0"/>
        </w:rPr>
        <w:tab/>
        <w:t xml:space="preserve">il decreto del Ministro dell’Istruzione 24 giugno 2022, n. 170, recante “Definizione dei criteri di riparto delle risorse per le azioni di prevenzione e contrasto della dispersione scolastica in attuazione della linea di investimento 1.4. “Intervento straordinario finalizzato alla riduzione dei divari territoriali nel I e II ciclo della scuola secondaria e alla lotta alla dispersione scolastica” nell’ambito della Missione 4 – Componente 1 – del Piano nazionale di ripresa e resilienza, finanziato dall’Unione europea – Next Generation EU”;</w:t>
      </w:r>
    </w:p>
    <w:p w:rsidR="00000000" w:rsidDel="00000000" w:rsidP="00000000" w:rsidRDefault="00000000" w:rsidRPr="00000000" w14:paraId="00000029">
      <w:pPr>
        <w:ind w:left="851" w:hanging="851"/>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b w:val="1"/>
          <w:sz w:val="24"/>
          <w:szCs w:val="24"/>
          <w:rtl w:val="0"/>
        </w:rPr>
        <w:t xml:space="preserve">VISTO</w:t>
      </w:r>
      <w:r w:rsidDel="00000000" w:rsidR="00000000" w:rsidRPr="00000000">
        <w:rPr>
          <w:rFonts w:ascii="Sorts Mill Goudy" w:cs="Sorts Mill Goudy" w:eastAsia="Sorts Mill Goudy" w:hAnsi="Sorts Mill Goudy"/>
          <w:sz w:val="24"/>
          <w:szCs w:val="24"/>
          <w:rtl w:val="0"/>
        </w:rPr>
        <w:tab/>
        <w:t xml:space="preserve">l’Allegato 2 del D.M. 170/2022 - Criteri di riparto delle risorse per le azioni di prevenzione e contrasto della dispersione scolastica in attuazione dell'investimento 1.4, finanziato dall'Unione Europea - Next Generation EU - Riparto istituzioni scolastiche;</w:t>
      </w:r>
    </w:p>
    <w:p w:rsidR="00000000" w:rsidDel="00000000" w:rsidP="00000000" w:rsidRDefault="00000000" w:rsidRPr="00000000" w14:paraId="0000002A">
      <w:pPr>
        <w:ind w:left="851" w:hanging="851"/>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b w:val="1"/>
          <w:sz w:val="24"/>
          <w:szCs w:val="24"/>
          <w:rtl w:val="0"/>
        </w:rPr>
        <w:t xml:space="preserve">VISTA</w:t>
      </w:r>
      <w:r w:rsidDel="00000000" w:rsidR="00000000" w:rsidRPr="00000000">
        <w:rPr>
          <w:rFonts w:ascii="Sorts Mill Goudy" w:cs="Sorts Mill Goudy" w:eastAsia="Sorts Mill Goudy" w:hAnsi="Sorts Mill Goudy"/>
          <w:sz w:val="24"/>
          <w:szCs w:val="24"/>
          <w:rtl w:val="0"/>
        </w:rPr>
        <w:tab/>
        <w:t xml:space="preserve">la nota prot. n. 60586 del 13 luglio 2022 con la quale il Ministro dell’Istruzione ha diramato gli “Orientamenti per l’attuazione degli interventi nelle scuole” in relazione alle azioni di cui al citato decreto del Ministro dell’istruzione 24 giugno 2022, n. 170;</w:t>
      </w:r>
    </w:p>
    <w:p w:rsidR="00000000" w:rsidDel="00000000" w:rsidP="00000000" w:rsidRDefault="00000000" w:rsidRPr="00000000" w14:paraId="0000002B">
      <w:pPr>
        <w:ind w:left="851" w:hanging="851"/>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b w:val="1"/>
          <w:sz w:val="24"/>
          <w:szCs w:val="24"/>
          <w:rtl w:val="0"/>
        </w:rPr>
        <w:t xml:space="preserve">VISTE</w:t>
      </w:r>
      <w:r w:rsidDel="00000000" w:rsidR="00000000" w:rsidRPr="00000000">
        <w:rPr>
          <w:rFonts w:ascii="Sorts Mill Goudy" w:cs="Sorts Mill Goudy" w:eastAsia="Sorts Mill Goudy" w:hAnsi="Sorts Mill Goudy"/>
          <w:sz w:val="24"/>
          <w:szCs w:val="24"/>
          <w:rtl w:val="0"/>
        </w:rPr>
        <w:tab/>
        <w:t xml:space="preserve">le istruzioni operative dell’Unità di Missione per il PNRR del Ministero dell’istruzione e del merito prot. n. 109799 del 30 dicembre 2022;</w:t>
      </w:r>
    </w:p>
    <w:p w:rsidR="00000000" w:rsidDel="00000000" w:rsidP="00000000" w:rsidRDefault="00000000" w:rsidRPr="00000000" w14:paraId="0000002C">
      <w:pPr>
        <w:ind w:left="851" w:hanging="851"/>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b w:val="1"/>
          <w:sz w:val="24"/>
          <w:szCs w:val="24"/>
          <w:rtl w:val="0"/>
        </w:rPr>
        <w:t xml:space="preserve">VISTE</w:t>
        <w:tab/>
      </w:r>
      <w:r w:rsidDel="00000000" w:rsidR="00000000" w:rsidRPr="00000000">
        <w:rPr>
          <w:rFonts w:ascii="Sorts Mill Goudy" w:cs="Sorts Mill Goudy" w:eastAsia="Sorts Mill Goudy" w:hAnsi="Sorts Mill Goudy"/>
          <w:sz w:val="24"/>
          <w:szCs w:val="24"/>
          <w:rtl w:val="0"/>
        </w:rPr>
        <w:t xml:space="preserve">le circolari del Ragioniere Generale dello Stato recanti disposizioni relative al Piano Nazionale di Ripresa e Resilienza (PNRR), n. 4, 21, 26, 27, 28, 29, 30, 32, 33, 34, 41, 43 dell’anno 2022;</w:t>
      </w:r>
    </w:p>
    <w:p w:rsidR="00000000" w:rsidDel="00000000" w:rsidP="00000000" w:rsidRDefault="00000000" w:rsidRPr="00000000" w14:paraId="0000002D">
      <w:pPr>
        <w:spacing w:after="60" w:lineRule="auto"/>
        <w:ind w:left="851" w:right="142" w:hanging="851"/>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b w:val="1"/>
          <w:sz w:val="24"/>
          <w:szCs w:val="24"/>
          <w:rtl w:val="0"/>
        </w:rPr>
        <w:t xml:space="preserve">VISTA</w:t>
      </w:r>
      <w:r w:rsidDel="00000000" w:rsidR="00000000" w:rsidRPr="00000000">
        <w:rPr>
          <w:rFonts w:ascii="Sorts Mill Goudy" w:cs="Sorts Mill Goudy" w:eastAsia="Sorts Mill Goudy" w:hAnsi="Sorts Mill Goudy"/>
          <w:sz w:val="24"/>
          <w:szCs w:val="24"/>
          <w:rtl w:val="0"/>
        </w:rPr>
        <w:tab/>
        <w:t xml:space="preserve">la Delibera del Consiglio d’Istituto n. 00 del 00 ……… 2022 con la quale è stato approvato il P.T.O.F. per gli anni scolastici 2022/2025;</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60" w:lineRule="auto"/>
        <w:ind w:left="851" w:right="142" w:hanging="851"/>
        <w:jc w:val="both"/>
        <w:rPr>
          <w:rFonts w:ascii="Sorts Mill Goudy" w:cs="Sorts Mill Goudy" w:eastAsia="Sorts Mill Goudy" w:hAnsi="Sorts Mill Goudy"/>
          <w:b w:val="1"/>
          <w:sz w:val="24"/>
          <w:szCs w:val="24"/>
        </w:rPr>
      </w:pPr>
      <w:r w:rsidDel="00000000" w:rsidR="00000000" w:rsidRPr="00000000">
        <w:rPr>
          <w:rFonts w:ascii="Sorts Mill Goudy" w:cs="Sorts Mill Goudy" w:eastAsia="Sorts Mill Goudy" w:hAnsi="Sorts Mill Goudy"/>
          <w:b w:val="1"/>
          <w:sz w:val="24"/>
          <w:szCs w:val="24"/>
          <w:rtl w:val="0"/>
        </w:rPr>
        <w:t xml:space="preserve">VISTO </w:t>
        <w:tab/>
      </w:r>
      <w:r w:rsidDel="00000000" w:rsidR="00000000" w:rsidRPr="00000000">
        <w:rPr>
          <w:rFonts w:ascii="Sorts Mill Goudy" w:cs="Sorts Mill Goudy" w:eastAsia="Sorts Mill Goudy" w:hAnsi="Sorts Mill Goudy"/>
          <w:sz w:val="24"/>
          <w:szCs w:val="24"/>
          <w:rtl w:val="0"/>
        </w:rPr>
        <w:t xml:space="preserve">il Programma Annuale 2023 approvato dal C. d. I. con delibera n. 00 del ………. 2022 2023 e le successive variazioni e assestamenti;</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60" w:lineRule="auto"/>
        <w:ind w:left="851" w:right="142" w:hanging="851"/>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b w:val="1"/>
          <w:sz w:val="24"/>
          <w:szCs w:val="24"/>
          <w:rtl w:val="0"/>
        </w:rPr>
        <w:t xml:space="preserve">VISTE</w:t>
        <w:tab/>
      </w:r>
      <w:r w:rsidDel="00000000" w:rsidR="00000000" w:rsidRPr="00000000">
        <w:rPr>
          <w:rFonts w:ascii="Sorts Mill Goudy" w:cs="Sorts Mill Goudy" w:eastAsia="Sorts Mill Goudy" w:hAnsi="Sorts Mill Goudy"/>
          <w:sz w:val="24"/>
          <w:szCs w:val="24"/>
          <w:rtl w:val="0"/>
        </w:rPr>
        <w:t xml:space="preserve">le delibere di adesione al progetto PNRR Investimento 1.4 “Intervento straordinario finalizzato alla riduzione dei divari territoriali nel I e II ciclo della scuola secondaria e alla lotta alla dispersione scolastica” nell’ambito della Missione 4:</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60" w:lineRule="auto"/>
        <w:ind w:left="851" w:right="142" w:firstLine="0"/>
        <w:jc w:val="both"/>
        <w:rPr>
          <w:rFonts w:ascii="Sorts Mill Goudy" w:cs="Sorts Mill Goudy" w:eastAsia="Sorts Mill Goudy" w:hAnsi="Sorts Mill Goudy"/>
          <w:sz w:val="24"/>
          <w:szCs w:val="24"/>
          <w:highlight w:val="yellow"/>
        </w:rPr>
      </w:pPr>
      <w:r w:rsidDel="00000000" w:rsidR="00000000" w:rsidRPr="00000000">
        <w:rPr>
          <w:rFonts w:ascii="Sorts Mill Goudy" w:cs="Sorts Mill Goudy" w:eastAsia="Sorts Mill Goudy" w:hAnsi="Sorts Mill Goudy"/>
          <w:sz w:val="24"/>
          <w:szCs w:val="24"/>
          <w:highlight w:val="yellow"/>
          <w:rtl w:val="0"/>
        </w:rPr>
        <w:t xml:space="preserve">Collegio dei Docenti n.00 del 00/00/0022 , Collegio dei Docenti n.00 del 00/00/0023</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60" w:lineRule="auto"/>
        <w:ind w:left="851" w:right="142" w:firstLine="0"/>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highlight w:val="yellow"/>
          <w:rtl w:val="0"/>
        </w:rPr>
        <w:t xml:space="preserve">Consiglio d’Istituto n.00 del 00/00/0022; Consiglio d’Istituto n.00 del 00/00/0023</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9"/>
        </w:tabs>
        <w:spacing w:after="0" w:before="0" w:line="240" w:lineRule="auto"/>
        <w:ind w:left="851" w:right="0" w:hanging="851"/>
        <w:jc w:val="both"/>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VISTA</w:t>
        <w:tab/>
      </w: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la candidatura, inoltrata sull’apposita piattaforma, presentata in data 00/02/2023;</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9"/>
        </w:tabs>
        <w:spacing w:after="0" w:before="0" w:line="240" w:lineRule="auto"/>
        <w:ind w:left="851" w:right="0" w:hanging="851"/>
        <w:jc w:val="both"/>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VISTO</w:t>
        <w:tab/>
      </w: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l’accordo di concessione firmato digitalmente dall’Unità di Missione e protocollato con n. 00000 in data 00/03/2023 che costituisce formale autorizzazione all’avvio del progetto e contestuale autorizzazione alla spesa;</w:t>
      </w:r>
    </w:p>
    <w:p w:rsidR="00000000" w:rsidDel="00000000" w:rsidP="00000000" w:rsidRDefault="00000000" w:rsidRPr="00000000" w14:paraId="00000034">
      <w:pPr>
        <w:ind w:left="851" w:hanging="851"/>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b w:val="1"/>
          <w:sz w:val="24"/>
          <w:szCs w:val="24"/>
          <w:rtl w:val="0"/>
        </w:rPr>
        <w:t xml:space="preserve">VISTO</w:t>
      </w:r>
      <w:r w:rsidDel="00000000" w:rsidR="00000000" w:rsidRPr="00000000">
        <w:rPr>
          <w:rFonts w:ascii="Sorts Mill Goudy" w:cs="Sorts Mill Goudy" w:eastAsia="Sorts Mill Goudy" w:hAnsi="Sorts Mill Goudy"/>
          <w:b w:val="1"/>
          <w:rtl w:val="0"/>
        </w:rPr>
        <w:tab/>
      </w:r>
      <w:r w:rsidDel="00000000" w:rsidR="00000000" w:rsidRPr="00000000">
        <w:rPr>
          <w:rFonts w:ascii="Sorts Mill Goudy" w:cs="Sorts Mill Goudy" w:eastAsia="Sorts Mill Goudy" w:hAnsi="Sorts Mill Goudy"/>
          <w:sz w:val="24"/>
          <w:szCs w:val="24"/>
          <w:rtl w:val="0"/>
        </w:rPr>
        <w:t xml:space="preserve">il decreto di assunzione in bilancio prot. n. 0000/0.0 del 00/03/2023 del progetto “Azioni di prevenzione e contrasto della dispersione scolastica – D.M. n. 170/2022 – Codice identificativo del progetto: ------------------------------------- - CUP: 00000000000000000000000000000000” con il quale è stato appositamente costituito l’aggregato A03.00;</w:t>
      </w:r>
    </w:p>
    <w:p w:rsidR="00000000" w:rsidDel="00000000" w:rsidP="00000000" w:rsidRDefault="00000000" w:rsidRPr="00000000" w14:paraId="00000035">
      <w:pPr>
        <w:ind w:left="851" w:hanging="851"/>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b w:val="1"/>
          <w:sz w:val="24"/>
          <w:szCs w:val="24"/>
          <w:rtl w:val="0"/>
        </w:rPr>
        <w:t xml:space="preserve">CONSIDERATA </w:t>
      </w:r>
      <w:r w:rsidDel="00000000" w:rsidR="00000000" w:rsidRPr="00000000">
        <w:rPr>
          <w:rFonts w:ascii="Sorts Mill Goudy" w:cs="Sorts Mill Goudy" w:eastAsia="Sorts Mill Goudy" w:hAnsi="Sorts Mill Goudy"/>
          <w:sz w:val="24"/>
          <w:szCs w:val="24"/>
          <w:rtl w:val="0"/>
        </w:rPr>
        <w:t xml:space="preserve">la necessità di costituire, ai sensi del D.M. n. 170 /22, un “gruppo di lavoro per la lotta alla dispersione scolastica “in attuazione della linea di investimento 1.4 per il progetto </w:t>
      </w:r>
    </w:p>
    <w:p w:rsidR="00000000" w:rsidDel="00000000" w:rsidP="00000000" w:rsidRDefault="00000000" w:rsidRPr="00000000" w14:paraId="00000036">
      <w:pPr>
        <w:ind w:left="851" w:firstLine="0"/>
        <w:jc w:val="both"/>
        <w:rPr>
          <w:rFonts w:ascii="Sorts Mill Goudy" w:cs="Sorts Mill Goudy" w:eastAsia="Sorts Mill Goudy" w:hAnsi="Sorts Mill Goudy"/>
          <w:sz w:val="24"/>
          <w:szCs w:val="24"/>
        </w:rPr>
      </w:pPr>
      <w:bookmarkStart w:colFirst="0" w:colLast="0" w:name="_heading=h.gjdgxs" w:id="0"/>
      <w:bookmarkEnd w:id="0"/>
      <w:r w:rsidDel="00000000" w:rsidR="00000000" w:rsidRPr="00000000">
        <w:rPr>
          <w:rFonts w:ascii="Sorts Mill Goudy" w:cs="Sorts Mill Goudy" w:eastAsia="Sorts Mill Goudy" w:hAnsi="Sorts Mill Goudy"/>
          <w:sz w:val="24"/>
          <w:szCs w:val="24"/>
          <w:rtl w:val="0"/>
        </w:rPr>
        <w:t xml:space="preserve">CNP: Codice identificativo del progetto: ------------------------------------- - CUP: 00000000000000000000000–TITOLO: XXXXXXXXXXXXXXXXXXXXX;</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9"/>
        </w:tabs>
        <w:spacing w:after="0" w:before="0" w:line="240" w:lineRule="auto"/>
        <w:ind w:left="851" w:right="0" w:hanging="851"/>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highlight w:val="yellow"/>
          <w:u w:val="none"/>
          <w:vertAlign w:val="baseline"/>
          <w:rtl w:val="0"/>
        </w:rPr>
        <w:t xml:space="preserve">VISTO</w:t>
        <w:tab/>
      </w:r>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l’accordo di Rete ……..  …… ……., approvato dal Consiglio d’Istituto con delibera n. …… del ………..;</w:t>
      </w:r>
      <w:r w:rsidDel="00000000" w:rsidR="00000000" w:rsidRPr="00000000">
        <w:rPr>
          <w:rtl w:val="0"/>
        </w:rPr>
      </w:r>
    </w:p>
    <w:p w:rsidR="00000000" w:rsidDel="00000000" w:rsidP="00000000" w:rsidRDefault="00000000" w:rsidRPr="00000000" w14:paraId="00000038">
      <w:pPr>
        <w:ind w:left="851" w:hanging="851"/>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b w:val="1"/>
          <w:sz w:val="24"/>
          <w:szCs w:val="24"/>
          <w:rtl w:val="0"/>
        </w:rPr>
        <w:t xml:space="preserve">ACCERTATO </w:t>
      </w:r>
      <w:r w:rsidDel="00000000" w:rsidR="00000000" w:rsidRPr="00000000">
        <w:rPr>
          <w:rFonts w:ascii="Sorts Mill Goudy" w:cs="Sorts Mill Goudy" w:eastAsia="Sorts Mill Goudy" w:hAnsi="Sorts Mill Goudy"/>
          <w:sz w:val="24"/>
          <w:szCs w:val="24"/>
          <w:rtl w:val="0"/>
        </w:rPr>
        <w:t xml:space="preserve">che per l’attuazione del Progetto occorre selezionare, tra il personale scolastico interno </w:t>
      </w:r>
      <w:r w:rsidDel="00000000" w:rsidR="00000000" w:rsidRPr="00000000">
        <w:rPr>
          <w:rFonts w:ascii="Sorts Mill Goudy" w:cs="Sorts Mill Goudy" w:eastAsia="Sorts Mill Goudy" w:hAnsi="Sorts Mill Goudy"/>
          <w:sz w:val="24"/>
          <w:szCs w:val="24"/>
          <w:highlight w:val="yellow"/>
          <w:rtl w:val="0"/>
        </w:rPr>
        <w:t xml:space="preserve">(alla Rete)</w:t>
      </w:r>
      <w:r w:rsidDel="00000000" w:rsidR="00000000" w:rsidRPr="00000000">
        <w:rPr>
          <w:rFonts w:ascii="Sorts Mill Goudy" w:cs="Sorts Mill Goudy" w:eastAsia="Sorts Mill Goudy" w:hAnsi="Sorts Mill Goudy"/>
          <w:sz w:val="24"/>
          <w:szCs w:val="24"/>
          <w:rtl w:val="0"/>
        </w:rPr>
        <w:t xml:space="preserve"> il personale in possesso delle competenze necessarie per l’espletamento delle funzioni;</w:t>
      </w:r>
    </w:p>
    <w:p w:rsidR="00000000" w:rsidDel="00000000" w:rsidP="00000000" w:rsidRDefault="00000000" w:rsidRPr="00000000" w14:paraId="00000039">
      <w:pPr>
        <w:pStyle w:val="Heading2"/>
        <w:spacing w:after="240" w:before="240" w:lineRule="auto"/>
        <w:ind w:left="522" w:right="686" w:firstLine="0"/>
        <w:rPr/>
      </w:pPr>
      <w:r w:rsidDel="00000000" w:rsidR="00000000" w:rsidRPr="00000000">
        <w:rPr>
          <w:rtl w:val="0"/>
        </w:rPr>
        <w:t xml:space="preserve">EMANA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76" w:lineRule="auto"/>
        <w:ind w:left="142" w:right="100" w:firstLine="0"/>
        <w:jc w:val="both"/>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il presente Avviso Interno per la selezione, mediante procedura comparativa, di Figure Esperte al fine di costituire il TEAM “Dispersione Scolastica – PNRR” con funzioni di PROGRAMMAZIONE e COORDINAMENTO per l’attuazione della Linea di investimento 1.4 “Intervento straordinario finalizzato alla riduzione dei divari territoriali nelle scuole secondarie di primo e secondo grado e alla lotta alla dispersione scolastica” - PNRR.</w:t>
      </w:r>
    </w:p>
    <w:bookmarkStart w:colFirst="0" w:colLast="0" w:name="bookmark=id.30j0zll" w:id="1"/>
    <w:bookmarkEnd w:id="1"/>
    <w:p w:rsidR="00000000" w:rsidDel="00000000" w:rsidP="00000000" w:rsidRDefault="00000000" w:rsidRPr="00000000" w14:paraId="0000003B">
      <w:pPr>
        <w:pStyle w:val="Heading2"/>
        <w:spacing w:after="120" w:before="120" w:lineRule="auto"/>
        <w:ind w:left="476" w:right="686" w:firstLine="0"/>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Art. 1 - Finalità della selezione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567" w:right="-42" w:hanging="567"/>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Al fine di garantire la realizzazione di azioni di prevenzione e contrasto alla dispersione scolastica è necessario reclutare personale per:</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13"/>
        </w:tabs>
        <w:spacing w:after="0" w:before="3" w:line="276" w:lineRule="auto"/>
        <w:ind w:left="567" w:right="-42" w:hanging="567"/>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costituire un team di progettazione/programmazione e coordinamento della prevenzione dispersione scolastica;</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13"/>
        </w:tabs>
        <w:spacing w:after="0" w:before="0" w:line="276" w:lineRule="auto"/>
        <w:ind w:left="567" w:right="-42" w:hanging="567"/>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realizzare le azioni di prevenzione e contrasto alla dispersione scolastica e precisamente:</w:t>
      </w:r>
    </w:p>
    <w:p w:rsidR="00000000" w:rsidDel="00000000" w:rsidP="00000000" w:rsidRDefault="00000000" w:rsidRPr="00000000" w14:paraId="0000003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134" w:right="-42" w:hanging="567"/>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6"/>
          <w:szCs w:val="26"/>
          <w:u w:val="none"/>
          <w:shd w:fill="auto" w:val="clear"/>
          <w:vertAlign w:val="baseline"/>
          <w:rtl w:val="0"/>
        </w:rPr>
        <w:t xml:space="preserve">percorsi di mentoring e orientamento individuali</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 (n. 150 edizioni);</w:t>
      </w:r>
    </w:p>
    <w:p w:rsidR="00000000" w:rsidDel="00000000" w:rsidP="00000000" w:rsidRDefault="00000000" w:rsidRPr="00000000" w14:paraId="0000004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134" w:right="-42" w:hanging="567"/>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6"/>
          <w:szCs w:val="26"/>
          <w:u w:val="none"/>
          <w:shd w:fill="auto" w:val="clear"/>
          <w:vertAlign w:val="baseline"/>
          <w:rtl w:val="0"/>
        </w:rPr>
        <w:t xml:space="preserve">percorsi di potenziamento delle competenze di base, di motivazione e accompagnamento</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 (n. 42 edizioni per un minimo di n. 126 unità);</w:t>
      </w:r>
    </w:p>
    <w:p w:rsidR="00000000" w:rsidDel="00000000" w:rsidP="00000000" w:rsidRDefault="00000000" w:rsidRPr="00000000" w14:paraId="0000004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6" w:line="276" w:lineRule="auto"/>
        <w:ind w:left="1134" w:right="-42" w:hanging="567"/>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6"/>
          <w:szCs w:val="26"/>
          <w:u w:val="none"/>
          <w:shd w:fill="auto" w:val="clear"/>
          <w:vertAlign w:val="baseline"/>
          <w:rtl w:val="0"/>
        </w:rPr>
        <w:t xml:space="preserve">percorsi di orientamento con il coinvolgimento delle famiglie</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 (n. 2 edizioni per 10 unità);</w:t>
      </w:r>
    </w:p>
    <w:p w:rsidR="00000000" w:rsidDel="00000000" w:rsidP="00000000" w:rsidRDefault="00000000" w:rsidRPr="00000000" w14:paraId="0000004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6" w:line="276" w:lineRule="auto"/>
        <w:ind w:left="1134" w:right="-42" w:hanging="567"/>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6"/>
          <w:szCs w:val="26"/>
          <w:u w:val="none"/>
          <w:shd w:fill="auto" w:val="clear"/>
          <w:vertAlign w:val="baseline"/>
          <w:rtl w:val="0"/>
        </w:rPr>
        <w:t xml:space="preserve">percorsi formativi e laboratoriali extra-curricolari</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 (n. 26 edizioni per un minimo di n. 208 unità);</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42" w:right="-42"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di seguito sinteticamente descritte.</w:t>
      </w:r>
    </w:p>
    <w:tbl>
      <w:tblPr>
        <w:tblStyle w:val="Table1"/>
        <w:tblW w:w="10363.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54"/>
        <w:gridCol w:w="2127"/>
        <w:gridCol w:w="982"/>
        <w:tblGridChange w:id="0">
          <w:tblGrid>
            <w:gridCol w:w="7254"/>
            <w:gridCol w:w="2127"/>
            <w:gridCol w:w="982"/>
          </w:tblGrid>
        </w:tblGridChange>
      </w:tblGrid>
      <w:tr>
        <w:trPr>
          <w:cantSplit w:val="0"/>
          <w:trHeight w:val="580"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2968" w:right="198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TIPOLOGIA</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37" w:lineRule="auto"/>
              <w:ind w:left="99" w:right="0" w:firstLine="36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MODALITÀ ORGANIZZATIVA</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37" w:lineRule="auto"/>
              <w:ind w:left="99" w:right="0" w:firstLine="42.99999999999998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 ORE</w:t>
            </w:r>
          </w:p>
        </w:tc>
      </w:tr>
      <w:tr>
        <w:trPr>
          <w:cantSplit w:val="0"/>
          <w:trHeight w:val="1284"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4" w:right="0" w:firstLine="0"/>
              <w:jc w:val="both"/>
              <w:rPr>
                <w:rFonts w:ascii="Sorts Mill Goudy" w:cs="Sorts Mill Goudy" w:eastAsia="Sorts Mill Goudy" w:hAnsi="Sorts Mill Goudy"/>
                <w:b w:val="1"/>
                <w:i w:val="1"/>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1"/>
                <w:smallCaps w:val="0"/>
                <w:strike w:val="0"/>
                <w:color w:val="000000"/>
                <w:sz w:val="22"/>
                <w:szCs w:val="22"/>
                <w:u w:val="none"/>
                <w:shd w:fill="auto" w:val="clear"/>
                <w:vertAlign w:val="baseline"/>
                <w:rtl w:val="0"/>
              </w:rPr>
              <w:t xml:space="preserve">Percorsi di mentoring e di orientamento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6" w:firstLine="0"/>
              <w:jc w:val="both"/>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Al fine di sostenere il contrasto dell’abbandono scolastico gli studenti che mostrano particolari fragilità, motivazionali e/o disciplinari, sono accompagnati in percorsi individuali di rafforzamento attraverso mentoring e orientamento sostegno disciplinare, </w:t>
            </w:r>
            <w:r w:rsidDel="00000000" w:rsidR="00000000" w:rsidRPr="00000000">
              <w:rPr>
                <w:rFonts w:ascii="Sorts Mill Goudy" w:cs="Sorts Mill Goudy" w:eastAsia="Sorts Mill Goudy" w:hAnsi="Sorts Mill Goudy"/>
                <w:b w:val="0"/>
                <w:i w:val="1"/>
                <w:smallCaps w:val="0"/>
                <w:strike w:val="0"/>
                <w:color w:val="000000"/>
                <w:sz w:val="22"/>
                <w:szCs w:val="22"/>
                <w:u w:val="none"/>
                <w:shd w:fill="auto" w:val="clear"/>
                <w:vertAlign w:val="baseline"/>
                <w:rtl w:val="0"/>
              </w:rPr>
              <w:t xml:space="preserve">coaching</w:t>
            </w: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9" w:right="441"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Individuale</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10</w:t>
            </w:r>
          </w:p>
        </w:tc>
      </w:tr>
      <w:tr>
        <w:trPr>
          <w:cantSplit w:val="0"/>
          <w:trHeight w:val="1259" w:hRule="atLeast"/>
          <w:tblHeader w:val="0"/>
        </w:trPr>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6.99999999999994" w:lineRule="auto"/>
              <w:ind w:left="14" w:right="6" w:firstLine="0"/>
              <w:jc w:val="both"/>
              <w:rPr>
                <w:rFonts w:ascii="Sorts Mill Goudy" w:cs="Sorts Mill Goudy" w:eastAsia="Sorts Mill Goudy" w:hAnsi="Sorts Mill Goudy"/>
                <w:b w:val="1"/>
                <w:i w:val="1"/>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1"/>
                <w:smallCaps w:val="0"/>
                <w:strike w:val="0"/>
                <w:color w:val="000000"/>
                <w:sz w:val="22"/>
                <w:szCs w:val="22"/>
                <w:u w:val="none"/>
                <w:shd w:fill="auto" w:val="clear"/>
                <w:vertAlign w:val="baseline"/>
                <w:rtl w:val="0"/>
              </w:rPr>
              <w:t xml:space="preserve">Percorsi di potenziamento delle competenze di base, di motivazione e accompagnamento</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5" w:firstLine="0"/>
              <w:jc w:val="both"/>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Le studentesse e gli studenti che mostrano particolari fragilità disciplinari sono accompagnati attraverso percorsi di potenziamento delle competenze di base, di motivazione e rimotivazione e di accompagnamento ad una maggiore capacità di attenzione e impegno, erogati a piccoli gruppi.</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49" w:right="441"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Piccoli gruppi</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12</w:t>
            </w:r>
          </w:p>
        </w:tc>
      </w:tr>
      <w:tr>
        <w:trPr>
          <w:cantSplit w:val="0"/>
          <w:trHeight w:val="980"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4" w:right="0" w:firstLine="0"/>
              <w:jc w:val="left"/>
              <w:rPr>
                <w:rFonts w:ascii="Sorts Mill Goudy" w:cs="Sorts Mill Goudy" w:eastAsia="Sorts Mill Goudy" w:hAnsi="Sorts Mill Goudy"/>
                <w:b w:val="1"/>
                <w:i w:val="1"/>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1"/>
                <w:smallCaps w:val="0"/>
                <w:strike w:val="0"/>
                <w:color w:val="000000"/>
                <w:sz w:val="22"/>
                <w:szCs w:val="22"/>
                <w:u w:val="none"/>
                <w:shd w:fill="auto" w:val="clear"/>
                <w:vertAlign w:val="baseline"/>
                <w:rtl w:val="0"/>
              </w:rPr>
              <w:t xml:space="preserve">Percorsi di orientamento per le famiglie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4" w:right="0"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Per coinvolgere le famiglie nel concorrere al contrasto dell’abbandono scolastico e per favorire una loro partecipazione attiva sono attuati percorsi di orientamento erogati a piccoli gruppi di genitori.</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49" w:right="441"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Piccoli gruppi</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w:t>
            </w:r>
          </w:p>
        </w:tc>
      </w:tr>
      <w:tr>
        <w:trPr>
          <w:cantSplit w:val="0"/>
          <w:trHeight w:val="1419" w:hRule="atLeast"/>
          <w:tblHeader w:val="0"/>
        </w:trPr>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 w:right="0" w:firstLine="0"/>
              <w:jc w:val="both"/>
              <w:rPr>
                <w:rFonts w:ascii="Sorts Mill Goudy" w:cs="Sorts Mill Goudy" w:eastAsia="Sorts Mill Goudy" w:hAnsi="Sorts Mill Goudy"/>
                <w:b w:val="1"/>
                <w:i w:val="1"/>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1"/>
                <w:smallCaps w:val="0"/>
                <w:strike w:val="0"/>
                <w:color w:val="000000"/>
                <w:sz w:val="22"/>
                <w:szCs w:val="22"/>
                <w:u w:val="none"/>
                <w:shd w:fill="auto" w:val="clear"/>
                <w:vertAlign w:val="baseline"/>
                <w:rtl w:val="0"/>
              </w:rPr>
              <w:t xml:space="preserve">Percorsi formativi e laboratoriali extracurriculari</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6" w:firstLine="0"/>
              <w:jc w:val="both"/>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Tale attività si riferisce a percorsi formativi e laboratoriali extracurriculari, afferenti a diverse discipline e tematiche in coerenza con gli obiettivi specifici dell’intervento progettato dalla scuola, anche in rete con il territorio.</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7" w:lineRule="auto"/>
              <w:ind w:left="14" w:right="6" w:firstLine="0"/>
              <w:jc w:val="both"/>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I percorsi per studenti possono essere di volta in volta autonomamente definiti (disciplinari, interdisciplinari, cinema, teatro, sport, musica, etc.).</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49" w:right="441"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Gruppi</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12</w:t>
            </w:r>
          </w:p>
        </w:tc>
      </w:tr>
    </w:tbl>
    <w:bookmarkStart w:colFirst="0" w:colLast="0" w:name="bookmark=id.1fob9te" w:id="2"/>
    <w:bookmarkEnd w:id="2"/>
    <w:p w:rsidR="00000000" w:rsidDel="00000000" w:rsidP="00000000" w:rsidRDefault="00000000" w:rsidRPr="00000000" w14:paraId="0000006A">
      <w:pPr>
        <w:pStyle w:val="Heading2"/>
        <w:spacing w:after="240" w:before="240" w:lineRule="auto"/>
        <w:ind w:left="476" w:right="686" w:firstLine="0"/>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Art. 2 – Costituzione team di progettazione e coordinamento prevenzione dispersione scolastica</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144"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Il TEAM ha come compito essenziale quello di coadiuvare il Dirigente Scolastico nella progettazione/programmazione e nella gestione degli interventi di riduzione dell’abbandono all’interno della propria Istituzione Scolastica e dei progetti educativi individuali e di raccordarsi, eventualmente, anche tramite tavoli di lavoro congiunti, con le altre scuole del territorio, con i servizi sociali, con i servizi sanitari, con le organizzazioni del volontariato e del terzo settore, attive nella comunità locale, favorendo il pieno coinvolgimento delle famiglie.</w:t>
      </w:r>
    </w:p>
    <w:p w:rsidR="00000000" w:rsidDel="00000000" w:rsidP="00000000" w:rsidRDefault="00000000" w:rsidRPr="00000000" w14:paraId="0000006C">
      <w:pPr>
        <w:spacing w:after="120" w:lineRule="auto"/>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Nel dettaglio, il </w:t>
      </w:r>
      <w:r w:rsidDel="00000000" w:rsidR="00000000" w:rsidRPr="00000000">
        <w:rPr>
          <w:rFonts w:ascii="Sorts Mill Goudy" w:cs="Sorts Mill Goudy" w:eastAsia="Sorts Mill Goudy" w:hAnsi="Sorts Mill Goudy"/>
          <w:b w:val="1"/>
          <w:sz w:val="24"/>
          <w:szCs w:val="24"/>
          <w:rtl w:val="0"/>
        </w:rPr>
        <w:t xml:space="preserve">TEAM </w:t>
      </w:r>
      <w:r w:rsidDel="00000000" w:rsidR="00000000" w:rsidRPr="00000000">
        <w:rPr>
          <w:rFonts w:ascii="Sorts Mill Goudy" w:cs="Sorts Mill Goudy" w:eastAsia="Sorts Mill Goudy" w:hAnsi="Sorts Mill Goudy"/>
          <w:sz w:val="24"/>
          <w:szCs w:val="24"/>
          <w:rtl w:val="0"/>
        </w:rPr>
        <w:t xml:space="preserve">sarà tenuto a:</w:t>
      </w:r>
    </w:p>
    <w:p w:rsidR="00000000" w:rsidDel="00000000" w:rsidP="00000000" w:rsidRDefault="00000000" w:rsidRPr="00000000" w14:paraId="0000006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45"/>
        </w:tabs>
        <w:spacing w:after="0" w:before="0" w:line="276" w:lineRule="auto"/>
        <w:ind w:left="544" w:right="150" w:hanging="544"/>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effettuare l’analisi del contesto;</w:t>
      </w:r>
    </w:p>
    <w:p w:rsidR="00000000" w:rsidDel="00000000" w:rsidP="00000000" w:rsidRDefault="00000000" w:rsidRPr="00000000" w14:paraId="0000006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45"/>
        </w:tabs>
        <w:spacing w:after="0" w:before="0" w:line="276" w:lineRule="auto"/>
        <w:ind w:left="544" w:right="150" w:hanging="544"/>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supportare la scuola nell’individuazione delle studentesse e degli studenti a maggior rischio di abbandono o che abbiano già abbandonato la scuola ed effettuare la mappatura dei loro fabbisogni formativi;</w:t>
      </w:r>
    </w:p>
    <w:p w:rsidR="00000000" w:rsidDel="00000000" w:rsidP="00000000" w:rsidRDefault="00000000" w:rsidRPr="00000000" w14:paraId="0000006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45"/>
        </w:tabs>
        <w:spacing w:after="0" w:before="0" w:line="276" w:lineRule="auto"/>
        <w:ind w:left="544" w:right="150" w:hanging="544"/>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supportare la scuola nell’individuazione degli studenti con maggiori fragilità negli apprendimenti di base;</w:t>
      </w:r>
    </w:p>
    <w:p w:rsidR="00000000" w:rsidDel="00000000" w:rsidP="00000000" w:rsidRDefault="00000000" w:rsidRPr="00000000" w14:paraId="0000007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45"/>
        </w:tabs>
        <w:spacing w:after="0" w:before="0" w:line="276" w:lineRule="auto"/>
        <w:ind w:left="544" w:right="150" w:hanging="544"/>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rafforzare l’autonomia scolastica in materia di prevenzione della dispersione, migliorare l’organizzazione interna in chiave inclusiva e gestire le relazioni con eventuali altri soggetti;</w:t>
      </w:r>
    </w:p>
    <w:p w:rsidR="00000000" w:rsidDel="00000000" w:rsidP="00000000" w:rsidRDefault="00000000" w:rsidRPr="00000000" w14:paraId="0000007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45"/>
        </w:tabs>
        <w:spacing w:after="0" w:before="0" w:line="276" w:lineRule="auto"/>
        <w:ind w:left="544" w:right="150" w:hanging="544"/>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intervenire nel contrasto dell’abbandono scolastico;</w:t>
      </w:r>
    </w:p>
    <w:p w:rsidR="00000000" w:rsidDel="00000000" w:rsidP="00000000" w:rsidRDefault="00000000" w:rsidRPr="00000000" w14:paraId="0000007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45"/>
        </w:tabs>
        <w:spacing w:after="0" w:before="0" w:line="276" w:lineRule="auto"/>
        <w:ind w:left="544" w:right="150" w:hanging="544"/>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effettuare la co-progettazione degli interventi e individuare le azioni per l’attuazione dell’investimento 1.4 “Intervento straordinario finalizzato alla riduzione dei divari territoriali nelle scuole secondarie di primo e secondo grado e alla lotta alla dispersione scolastica” - PNRR;</w:t>
      </w:r>
    </w:p>
    <w:p w:rsidR="00000000" w:rsidDel="00000000" w:rsidP="00000000" w:rsidRDefault="00000000" w:rsidRPr="00000000" w14:paraId="0000007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45"/>
        </w:tabs>
        <w:spacing w:after="0" w:before="0" w:line="276" w:lineRule="auto"/>
        <w:ind w:left="544" w:right="150" w:hanging="544"/>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riferirsi alle figure di sistema quali, funzioni strumentali, Dipartimenti, N.I.V., Referenti di sede e Referente INVALSI, Animatore Digitale, Team dell’innovazione digitale, per l’individuazione di criticità, problematiche e documenti didattico-organizzativi della Scuola;</w:t>
      </w:r>
    </w:p>
    <w:p w:rsidR="00000000" w:rsidDel="00000000" w:rsidP="00000000" w:rsidRDefault="00000000" w:rsidRPr="00000000" w14:paraId="0000007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45"/>
        </w:tabs>
        <w:spacing w:after="0" w:before="0" w:line="276" w:lineRule="auto"/>
        <w:ind w:left="544" w:right="150" w:hanging="544"/>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predisporre un documento per il collegio dei docenti che individua obiettivi e interventi;</w:t>
      </w:r>
    </w:p>
    <w:p w:rsidR="00000000" w:rsidDel="00000000" w:rsidP="00000000" w:rsidRDefault="00000000" w:rsidRPr="00000000" w14:paraId="0000007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544" w:right="150" w:hanging="544"/>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promuovere, eventualmente,  il confronto con gli attori del territorio, tenendo conto dell’analisi di contesto e del rapporto di autovalutazione (RAV);</w:t>
      </w:r>
    </w:p>
    <w:p w:rsidR="00000000" w:rsidDel="00000000" w:rsidP="00000000" w:rsidRDefault="00000000" w:rsidRPr="00000000" w14:paraId="0000007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544" w:right="150" w:hanging="544"/>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effettuare il monitoraggio richiesto per aggiornare i dati riferiti sia agli indicatori che ai target e nello specifico per misurare il grado di avanzamento delle azioni di progetto;</w:t>
      </w:r>
    </w:p>
    <w:p w:rsidR="00000000" w:rsidDel="00000000" w:rsidP="00000000" w:rsidRDefault="00000000" w:rsidRPr="00000000" w14:paraId="0000007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544" w:right="150" w:hanging="544"/>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verificare il raggiungimento dei target previsto dal PNRR e il rispetto del cronoprogramma da parte di ciascuna scuola attuatrice e il grado di realizzazione degli interventi di prevenzione e contrasto alla dispersione.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207"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7"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Sulla base della progettazione delle azioni di prevenzione della dispersione scolastica, di cui al punto 2 dell’art. 1 del presente avviso, predisposta dal Team, si procederà all’emanazione dei successivi avvisi relativamente al reclutamento:</w:t>
      </w:r>
    </w:p>
    <w:p w:rsidR="00000000" w:rsidDel="00000000" w:rsidP="00000000" w:rsidRDefault="00000000" w:rsidRPr="00000000" w14:paraId="0000007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13"/>
        </w:tabs>
        <w:spacing w:after="0" w:before="1" w:line="276" w:lineRule="auto"/>
        <w:ind w:left="912" w:right="0" w:hanging="363"/>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dei docenti esperti per ogni attività formativa e tipologia di intervento;</w:t>
      </w:r>
    </w:p>
    <w:p w:rsidR="00000000" w:rsidDel="00000000" w:rsidP="00000000" w:rsidRDefault="00000000" w:rsidRPr="00000000" w14:paraId="0000007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13"/>
        </w:tabs>
        <w:spacing w:after="0" w:before="0" w:line="276" w:lineRule="auto"/>
        <w:ind w:left="912" w:right="206" w:hanging="36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del personale necessario all’organizzazione del percorso e dell’accesso alla frequenza da parte dei beneficiari.</w:t>
      </w:r>
    </w:p>
    <w:bookmarkStart w:colFirst="0" w:colLast="0" w:name="bookmark=id.3znysh7" w:id="3"/>
    <w:bookmarkEnd w:id="3"/>
    <w:p w:rsidR="00000000" w:rsidDel="00000000" w:rsidP="00000000" w:rsidRDefault="00000000" w:rsidRPr="00000000" w14:paraId="0000007C">
      <w:pPr>
        <w:pStyle w:val="Heading2"/>
        <w:spacing w:after="240" w:before="240" w:lineRule="auto"/>
        <w:ind w:left="476" w:right="686" w:firstLine="0"/>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Art. 3 – Destinatari, Requisiti, Valutazione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0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 Destinatari del presente avviso sono tutte le risorse professionali interne a questa Istituzione Scolastica (e alle Istituzioni Scolastiche aderenti alla Rete “Non uno di meno”) la cui competenza autocertificata in sede di candidatura sia idonea allo svolgimento delle azioni strettamente connesse e ritenute essenziali per la realizzazione del progetto finanziato.</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0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Il Team “Dispersione Scolastica – PNRR” sarà costituito da 11 componenti:</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4"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37" w:line="276" w:lineRule="auto"/>
        <w:ind w:left="709" w:right="0" w:hanging="709"/>
        <w:jc w:val="left"/>
        <w:rPr>
          <w:rFonts w:ascii="Sorts Mill Goudy" w:cs="Sorts Mill Goudy" w:eastAsia="Sorts Mill Goudy" w:hAnsi="Sorts Mill Goudy"/>
          <w:b w:val="1"/>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Il Dirigente Scolastico dell’ISIS …………… – project manager</w:t>
      </w:r>
    </w:p>
    <w:p w:rsidR="00000000" w:rsidDel="00000000" w:rsidP="00000000" w:rsidRDefault="00000000" w:rsidRPr="00000000" w14:paraId="0000008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2" w:line="276" w:lineRule="auto"/>
        <w:ind w:left="709" w:right="0" w:hanging="709"/>
        <w:jc w:val="left"/>
        <w:rPr>
          <w:rFonts w:ascii="Sorts Mill Goudy" w:cs="Sorts Mill Goudy" w:eastAsia="Sorts Mill Goudy" w:hAnsi="Sorts Mill Goudy"/>
          <w:b w:val="1"/>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N. 1 docente dell’ISIS …………. (</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coordinatore per l’organizzazione del percorso e l’accesso alla frequenza da parte dei beneficiari)</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34" w:line="276" w:lineRule="auto"/>
        <w:ind w:left="709" w:right="0" w:hanging="709"/>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n. 10 Docenti Interni </w:t>
      </w:r>
      <w:r w:rsidDel="00000000" w:rsidR="00000000" w:rsidRPr="00000000">
        <w:rPr>
          <w:rFonts w:ascii="Sorts Mill Goudy" w:cs="Sorts Mill Goudy" w:eastAsia="Sorts Mill Goudy" w:hAnsi="Sorts Mill Goudy"/>
          <w:b w:val="1"/>
          <w:i w:val="0"/>
          <w:smallCaps w:val="0"/>
          <w:strike w:val="0"/>
          <w:color w:val="000000"/>
          <w:sz w:val="24"/>
          <w:szCs w:val="24"/>
          <w:highlight w:val="yellow"/>
          <w:u w:val="none"/>
          <w:vertAlign w:val="baseline"/>
          <w:rtl w:val="0"/>
        </w:rPr>
        <w:t xml:space="preserve">alle Istituzione Scolastiche</w:t>
      </w: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 </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(individuazione degli alunni e progettazione interventi; n. 4 per la scuola capofila; </w:t>
      </w:r>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n. 1 per ogni altra scuola della Rete “Non uno di meno”</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tabs>
          <w:tab w:val="left" w:leader="none" w:pos="905"/>
        </w:tabs>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Agli interessati si richiedono i seguenti prerequisiti per ricoprire gli incarichi richiesti:</w:t>
      </w:r>
    </w:p>
    <w:p w:rsidR="00000000" w:rsidDel="00000000" w:rsidP="00000000" w:rsidRDefault="00000000" w:rsidRPr="00000000" w14:paraId="0000008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disponibilità al lavoro in team, all'ascolto e alla comunicazione interpersonale;</w:t>
      </w:r>
    </w:p>
    <w:p w:rsidR="00000000" w:rsidDel="00000000" w:rsidP="00000000" w:rsidRDefault="00000000" w:rsidRPr="00000000" w14:paraId="0000008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comprovate e documentate competenze professionali specifiche ed esperienze significative, in relazione al progetto per cui si concorre.</w:t>
      </w:r>
    </w:p>
    <w:p w:rsidR="00000000" w:rsidDel="00000000" w:rsidP="00000000" w:rsidRDefault="00000000" w:rsidRPr="00000000" w14:paraId="00000087">
      <w:pPr>
        <w:tabs>
          <w:tab w:val="left" w:leader="none" w:pos="715"/>
        </w:tabs>
        <w:spacing w:line="276" w:lineRule="auto"/>
        <w:ind w:right="367"/>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I titoli di servizio e le esperienze professionali possedute dagli aspiranti, saranno valutati secondo i criteri di seguito indicati, fino ad un massimo di 100 punti:</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326.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37"/>
        <w:gridCol w:w="4089"/>
        <w:tblGridChange w:id="0">
          <w:tblGrid>
            <w:gridCol w:w="6237"/>
            <w:gridCol w:w="4089"/>
          </w:tblGrid>
        </w:tblGridChange>
      </w:tblGrid>
      <w:tr>
        <w:trPr>
          <w:cantSplit w:val="0"/>
          <w:trHeight w:val="460" w:hRule="atLeast"/>
          <w:tblHeader w:val="0"/>
        </w:trPr>
        <w:tc>
          <w:tcPr>
            <w:shd w:fill="edebe0"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08" w:right="0" w:firstLine="0"/>
              <w:jc w:val="left"/>
              <w:rPr>
                <w:rFonts w:ascii="Sorts Mill Goudy" w:cs="Sorts Mill Goudy" w:eastAsia="Sorts Mill Goudy" w:hAnsi="Sorts Mill Goudy"/>
                <w:b w:val="1"/>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ELEMENTI DI VALUTAZIONE</w:t>
            </w:r>
          </w:p>
        </w:tc>
        <w:tc>
          <w:tcPr>
            <w:shd w:fill="edebe0"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08" w:right="0" w:firstLine="0"/>
              <w:jc w:val="left"/>
              <w:rPr>
                <w:rFonts w:ascii="Sorts Mill Goudy" w:cs="Sorts Mill Goudy" w:eastAsia="Sorts Mill Goudy" w:hAnsi="Sorts Mill Goudy"/>
                <w:b w:val="1"/>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Punteggi - Max attribuibili</w:t>
            </w:r>
          </w:p>
        </w:tc>
      </w:tr>
      <w:tr>
        <w:trPr>
          <w:cantSplit w:val="0"/>
          <w:trHeight w:val="279" w:hRule="atLeast"/>
          <w:tblHeader w:val="0"/>
        </w:trPr>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108" w:right="0" w:firstLine="0"/>
              <w:jc w:val="left"/>
              <w:rPr>
                <w:rFonts w:ascii="Sorts Mill Goudy" w:cs="Sorts Mill Goudy" w:eastAsia="Sorts Mill Goudy" w:hAnsi="Sorts Mill Goudy"/>
                <w:b w:val="1"/>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TITOLI DI SERVIZIO</w:t>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Sorts Mill Goudy" w:cs="Sorts Mill Goudy" w:eastAsia="Sorts Mill Goudy" w:hAnsi="Sorts Mill Goudy"/>
                <w:b w:val="1"/>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Max p. 10</w:t>
            </w:r>
          </w:p>
        </w:tc>
      </w:tr>
      <w:tr>
        <w:trPr>
          <w:cantSplit w:val="0"/>
          <w:trHeight w:val="506" w:hRule="atLeast"/>
          <w:tblHeader w:val="0"/>
        </w:trPr>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Servizio di ruolo prestato oltre al primo</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175"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p. 1 per ogni anno di servizio di ruolo prestato - Max 10 p.</w:t>
            </w:r>
          </w:p>
        </w:tc>
      </w:tr>
      <w:tr>
        <w:trPr>
          <w:cantSplit w:val="0"/>
          <w:trHeight w:val="603" w:hRule="atLeast"/>
          <w:tblHeader w:val="0"/>
        </w:trPr>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728" w:firstLine="0"/>
              <w:jc w:val="left"/>
              <w:rPr>
                <w:rFonts w:ascii="Sorts Mill Goudy" w:cs="Sorts Mill Goudy" w:eastAsia="Sorts Mill Goudy" w:hAnsi="Sorts Mill Goudy"/>
                <w:b w:val="1"/>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ESPERIENZE PROFESSIONALI PER INCARICHI SVOLTI</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Sorts Mill Goudy" w:cs="Sorts Mill Goudy" w:eastAsia="Sorts Mill Goudy" w:hAnsi="Sorts Mill Goudy"/>
                <w:b w:val="1"/>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Max p. 60</w:t>
            </w:r>
          </w:p>
        </w:tc>
      </w:tr>
      <w:tr>
        <w:trPr>
          <w:cantSplit w:val="0"/>
          <w:trHeight w:val="597" w:hRule="atLeast"/>
          <w:tblHeader w:val="0"/>
        </w:trPr>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9"/>
              </w:tabs>
              <w:spacing w:after="0" w:before="0" w:line="240" w:lineRule="auto"/>
              <w:ind w:left="10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Aver ricoperto il ruolo di Collaboratore del Dirigente Scolastico negli ultimi 5 anni</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p. 4 per ogni anno (max 5 anni – 20 p.)</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175"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7" w:hRule="atLeast"/>
          <w:tblHeader w:val="0"/>
        </w:trPr>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Aver collaborato all’elaborazione dei documenti programmatici relativamente al PTOF/RAV/PdM</w:t>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8" w:right="0"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p. 2 per ogni incarico (max 5 incarichi – 10 p.)</w:t>
            </w:r>
          </w:p>
        </w:tc>
      </w:tr>
      <w:tr>
        <w:trPr>
          <w:cantSplit w:val="0"/>
          <w:trHeight w:val="553" w:hRule="atLeast"/>
          <w:tblHeader w:val="0"/>
        </w:trPr>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8"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Aver ricoperto il ruolo di funzione strumentale in un’area</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8"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coerente alle tematiche anti-dispersione</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Max 10 punti</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0"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p. 2 per ciascun anno - (max 5 anni – 10 p.)</w:t>
            </w:r>
          </w:p>
        </w:tc>
      </w:tr>
      <w:tr>
        <w:trPr>
          <w:cantSplit w:val="0"/>
          <w:trHeight w:val="827" w:hRule="atLeast"/>
          <w:tblHeader w:val="0"/>
        </w:trPr>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Aver ricoperto il ruolo di referente INVALSI e /o componente del gruppo di valutazione delle attività</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8"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progettuali nell’ultimo quinquennio</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08" w:right="0"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Max 10 punti</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Max 2 Punti per ciascun incarico (max. 5 incarichi – 10 p.)</w:t>
            </w:r>
          </w:p>
        </w:tc>
      </w:tr>
      <w:tr>
        <w:trPr>
          <w:cantSplit w:val="0"/>
          <w:trHeight w:val="506" w:hRule="atLeast"/>
          <w:tblHeader w:val="0"/>
        </w:trPr>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Aver fatto parte del Nucleo Interno di Valutazione</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08" w:right="0"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Max 10punti</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p. 2 per ciascun anno - (max 5 anni – 10 p.)</w:t>
            </w:r>
          </w:p>
        </w:tc>
      </w:tr>
      <w:tr>
        <w:trPr>
          <w:cantSplit w:val="0"/>
          <w:trHeight w:val="551" w:hRule="atLeast"/>
          <w:tblHeader w:val="0"/>
        </w:trPr>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rFonts w:ascii="Sorts Mill Goudy" w:cs="Sorts Mill Goudy" w:eastAsia="Sorts Mill Goudy" w:hAnsi="Sorts Mill Goudy"/>
                <w:b w:val="1"/>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ESPERIENZE PROFESSIONALI PER CORSI DI FORMAZIONE e PROGETTAZIONE</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Sorts Mill Goudy" w:cs="Sorts Mill Goudy" w:eastAsia="Sorts Mill Goudy" w:hAnsi="Sorts Mill Goudy"/>
                <w:b w:val="1"/>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Max p. 20</w:t>
            </w:r>
          </w:p>
        </w:tc>
      </w:tr>
      <w:tr>
        <w:trPr>
          <w:cantSplit w:val="0"/>
          <w:trHeight w:val="828" w:hRule="atLeast"/>
          <w:tblHeader w:val="0"/>
        </w:trPr>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Aver svolto in qualità di “Relatore” attività formative in corsi di aggiornamento aventi ad oggetto tematiche attinenti alla dispersione e all’orientamento</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Max 10 Punti - 2 per ciascun incarico (max. 5 incarichi – 10 p.)</w:t>
            </w:r>
          </w:p>
        </w:tc>
      </w:tr>
      <w:tr>
        <w:trPr>
          <w:cantSplit w:val="0"/>
          <w:trHeight w:val="551" w:hRule="atLeast"/>
          <w:tblHeader w:val="0"/>
        </w:trPr>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Aver PARTECIPATO ad attività formative in corsi di aggiornamento aventi ad oggetto tematiche attinenti alla dispersione e all’orientamento</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8" w:right="0"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Max 5 Punti - 1 per ciascun incarico (max. 5 attestati – 5 p.)</w:t>
            </w:r>
          </w:p>
        </w:tc>
      </w:tr>
      <w:tr>
        <w:trPr>
          <w:cantSplit w:val="0"/>
          <w:trHeight w:val="551" w:hRule="atLeast"/>
          <w:tblHeader w:val="0"/>
        </w:trPr>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Aver progettato e inserito il Piano antidispersione nella</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8"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piattaforma FUTURA</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8" w:right="0"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Punti 5</w:t>
            </w:r>
          </w:p>
        </w:tc>
      </w:tr>
      <w:tr>
        <w:trPr>
          <w:cantSplit w:val="0"/>
          <w:trHeight w:val="297" w:hRule="atLeast"/>
          <w:tblHeader w:val="0"/>
        </w:trPr>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108" w:right="0" w:firstLine="0"/>
              <w:jc w:val="left"/>
              <w:rPr>
                <w:rFonts w:ascii="Sorts Mill Goudy" w:cs="Sorts Mill Goudy" w:eastAsia="Sorts Mill Goudy" w:hAnsi="Sorts Mill Goudy"/>
                <w:b w:val="1"/>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TITOLI DI STUDIO / ABILITAZIONI</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Sorts Mill Goudy" w:cs="Sorts Mill Goudy" w:eastAsia="Sorts Mill Goudy" w:hAnsi="Sorts Mill Goudy"/>
                <w:b w:val="1"/>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Max p. 10</w:t>
            </w:r>
          </w:p>
        </w:tc>
      </w:tr>
      <w:tr>
        <w:trPr>
          <w:cantSplit w:val="0"/>
          <w:trHeight w:val="551" w:hRule="atLeast"/>
          <w:tblHeader w:val="0"/>
        </w:trPr>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Laurea</w:t>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175"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p. 6 per max dei voti e Lode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175"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p. 4 per punteggio da 91 a 100</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175"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p. 2 per punteggio fino a 90</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175"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p. 1 per diploma di maturità</w:t>
            </w:r>
          </w:p>
        </w:tc>
      </w:tr>
      <w:tr>
        <w:trPr>
          <w:cantSplit w:val="0"/>
          <w:trHeight w:val="551" w:hRule="atLeast"/>
          <w:tblHeader w:val="0"/>
        </w:trPr>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Abilitazioni all’insegnamento</w:t>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175"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Max 4 Punti 2 per ciascuna abilitazione (max. 2 abilitazioni – 4 p.)</w:t>
            </w:r>
          </w:p>
        </w:tc>
      </w:tr>
    </w:tbl>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Il punteggio come sopra indicato sarà attribuito dalla Commissione esaminatrice solo se:</w:t>
      </w:r>
    </w:p>
    <w:p w:rsidR="00000000" w:rsidDel="00000000" w:rsidP="00000000" w:rsidRDefault="00000000" w:rsidRPr="00000000" w14:paraId="000000B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69"/>
          <w:tab w:val="left" w:leader="none" w:pos="970"/>
        </w:tabs>
        <w:spacing w:after="0" w:before="37" w:line="240" w:lineRule="auto"/>
        <w:ind w:left="0" w:right="0" w:firstLine="426"/>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 titoli culturali e professionali siano stati dichiarati dal candidato in modo chiaro e comprensibile;</w:t>
      </w:r>
    </w:p>
    <w:p w:rsidR="00000000" w:rsidDel="00000000" w:rsidP="00000000" w:rsidRDefault="00000000" w:rsidRPr="00000000" w14:paraId="000000B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69"/>
          <w:tab w:val="left" w:leader="none" w:pos="970"/>
        </w:tabs>
        <w:spacing w:after="0" w:before="40" w:line="276" w:lineRule="auto"/>
        <w:ind w:left="993" w:right="100" w:hanging="567"/>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tutti i dati e le informazioni necessarie all’attribuzione del punteggio siano facilmente desumibili per consentire alla Commissione di effettuare in modo agevole ed immediato la valutazione;</w:t>
      </w:r>
    </w:p>
    <w:p w:rsidR="00000000" w:rsidDel="00000000" w:rsidP="00000000" w:rsidRDefault="00000000" w:rsidRPr="00000000" w14:paraId="000000B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69"/>
          <w:tab w:val="left" w:leader="none" w:pos="970"/>
        </w:tabs>
        <w:spacing w:after="0" w:before="0" w:line="252.00000000000003" w:lineRule="auto"/>
        <w:ind w:left="0" w:right="0" w:firstLine="426"/>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in caso di informazioni generiche e indefinite non sarà attribuito alcun punteggio.</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Ai fini dell’inserimento nell’elenco dei candidati quale componente del Team di prevenzione dispersione scolastico, si dovranno presentare:</w:t>
      </w:r>
    </w:p>
    <w:p w:rsidR="00000000" w:rsidDel="00000000" w:rsidP="00000000" w:rsidRDefault="00000000" w:rsidRPr="00000000" w14:paraId="000000B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3" w:line="252.00000000000003" w:lineRule="auto"/>
        <w:ind w:left="0" w:right="832"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Istanza di ammissione alla selezione (Allegato 1)</w:t>
      </w:r>
    </w:p>
    <w:p w:rsidR="00000000" w:rsidDel="00000000" w:rsidP="00000000" w:rsidRDefault="00000000" w:rsidRPr="00000000" w14:paraId="000000B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3" w:line="252.00000000000003" w:lineRule="auto"/>
        <w:ind w:left="0" w:right="832"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Scheda di autodichiarazione titoli di servizio ed esperienze professionali (Allegato 2)</w:t>
      </w:r>
    </w:p>
    <w:p w:rsidR="00000000" w:rsidDel="00000000" w:rsidP="00000000" w:rsidRDefault="00000000" w:rsidRPr="00000000" w14:paraId="000000B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4" w:line="240" w:lineRule="auto"/>
        <w:ind w:left="0"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Curriculum vitae in formato europeo</w:t>
      </w:r>
    </w:p>
    <w:p w:rsidR="00000000" w:rsidDel="00000000" w:rsidP="00000000" w:rsidRDefault="00000000" w:rsidRPr="00000000" w14:paraId="000000B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5" w:line="252.00000000000003" w:lineRule="auto"/>
        <w:ind w:left="0" w:right="236"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Fotocopia documento d’identità valido.</w:t>
      </w:r>
    </w:p>
    <w:p w:rsidR="00000000" w:rsidDel="00000000" w:rsidP="00000000" w:rsidRDefault="00000000" w:rsidRPr="00000000" w14:paraId="000000BE">
      <w:pPr>
        <w:pStyle w:val="Heading2"/>
        <w:spacing w:after="240" w:before="240" w:lineRule="auto"/>
        <w:ind w:left="476" w:right="686" w:firstLine="0"/>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Art. 4 - Presentazione delle Istanze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116" w:firstLine="0"/>
        <w:jc w:val="both"/>
        <w:rPr>
          <w:rFonts w:ascii="Sorts Mill Goudy" w:cs="Sorts Mill Goudy" w:eastAsia="Sorts Mill Goudy" w:hAnsi="Sorts Mill Goudy"/>
          <w:b w:val="1"/>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Il personale interessato, in possesso dei requisiti di ammissione, dovrà inoltrare la candidatura utilizzando gli Allegati 1 e 2 al Dirigente Scolastico, entro e non oltre le </w:t>
      </w: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ore 00.00 </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del giorno </w:t>
      </w: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00.05.2023.</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L’istanza potrà essere presentata “brevi manu” alla segreteria amministrativa, sig.ra Buccarella Fatima, o in alternativa potrà essere inviata a mezzo posta elettronica al seguente indirizzo: </w:t>
      </w:r>
      <w:hyperlink r:id="rId8">
        <w:r w:rsidDel="00000000" w:rsidR="00000000" w:rsidRPr="00000000">
          <w:rPr>
            <w:rFonts w:ascii="Sorts Mill Goudy" w:cs="Sorts Mill Goudy" w:eastAsia="Sorts Mill Goudy" w:hAnsi="Sorts Mill Goudy"/>
            <w:b w:val="0"/>
            <w:i w:val="0"/>
            <w:smallCaps w:val="0"/>
            <w:strike w:val="0"/>
            <w:color w:val="0000ff"/>
            <w:sz w:val="24"/>
            <w:szCs w:val="24"/>
            <w:u w:val="single"/>
            <w:shd w:fill="auto" w:val="clear"/>
            <w:vertAlign w:val="baseline"/>
            <w:rtl w:val="0"/>
          </w:rPr>
          <w:t xml:space="preserve">codicescuola@ISTRUZIONE.IT</w:t>
        </w:r>
      </w:hyperlink>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04"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Il candidato dovrà inoltre allegare, pena di esclusione, dettagliato curriculum vitae in formato europeo debitamente compilato e sottoscritto e copia della carta d’identità valida.</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04"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L’amministrazione scolastica non risponde dei contrattempi e/o disguidi circa la ricezione delle domande.</w:t>
      </w:r>
    </w:p>
    <w:p w:rsidR="00000000" w:rsidDel="00000000" w:rsidP="00000000" w:rsidRDefault="00000000" w:rsidRPr="00000000" w14:paraId="000000C3">
      <w:pPr>
        <w:pStyle w:val="Heading2"/>
        <w:spacing w:after="240" w:before="240" w:lineRule="auto"/>
        <w:ind w:left="476" w:right="686" w:firstLine="0"/>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Art. 5 - Procedure di selezione e formazione delle graduatorie</w:t>
      </w:r>
    </w:p>
    <w:p w:rsidR="00000000" w:rsidDel="00000000" w:rsidP="00000000" w:rsidRDefault="00000000" w:rsidRPr="00000000" w14:paraId="000000C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426" w:right="149" w:hanging="426"/>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La selezione delle candidature sarà effettuata da apposita Commissione, in base ai servizi e alle esperienze documentate.</w:t>
      </w:r>
    </w:p>
    <w:p w:rsidR="00000000" w:rsidDel="00000000" w:rsidP="00000000" w:rsidRDefault="00000000" w:rsidRPr="00000000" w14:paraId="000000C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426" w:right="149" w:hanging="426"/>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 candidati, individuati sulla base della valutazione dei titoli di servizio e professionali posseduti, saranno inseriti in apposita graduatoria in base al punteggio conseguito, secondo i criteri di cui all’articolo 4.</w:t>
      </w:r>
    </w:p>
    <w:p w:rsidR="00000000" w:rsidDel="00000000" w:rsidP="00000000" w:rsidRDefault="00000000" w:rsidRPr="00000000" w14:paraId="000000C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La presente procedura sarà ritenuta valida anche in presenza di una sola candidatura.</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Qualora non si raggiunga il numero di membri di cui sopra, si dovrà procedere alla selezione di Docenti esterni a questa amministrazione scolastica, mediante apposito Avviso pubblico.</w:t>
      </w:r>
    </w:p>
    <w:p w:rsidR="00000000" w:rsidDel="00000000" w:rsidP="00000000" w:rsidRDefault="00000000" w:rsidRPr="00000000" w14:paraId="000000C8">
      <w:pPr>
        <w:pStyle w:val="Heading2"/>
        <w:spacing w:after="240" w:before="240" w:lineRule="auto"/>
        <w:ind w:left="476" w:right="686" w:firstLine="0"/>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Art. 6 - Durata e Compenso</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304"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La graduatoria avrà durata per tutta la durata del progetto, prevista per gli anni scolastici: 2022/2023 – 2023/2024 e fino a dicembre 2024 per l’a.s.2024/25, nonché fino al termine del progetto, in caso di eventuali proroghe. La durata degli incarichi sarà determinata in funzione delle esigenze operative di questa Istituzione Scolastica e sino alla conclusione del progetto.</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8"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L’incarico sarà affidato tramite il conferimento di specifico “Incarico/Contratto” attingendo dalla graduatoria predisposta, ai soggetti individuati sulla base delle competenze valutate ai fini della presente procedura.</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142"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PT Mono" w:cs="PT Mono" w:eastAsia="PT Mono" w:hAnsi="PT Mono"/>
              <w:b w:val="0"/>
              <w:i w:val="0"/>
              <w:smallCaps w:val="0"/>
              <w:strike w:val="0"/>
              <w:color w:val="000000"/>
              <w:sz w:val="24"/>
              <w:szCs w:val="24"/>
              <w:u w:val="none"/>
              <w:shd w:fill="auto" w:val="clear"/>
              <w:vertAlign w:val="baseline"/>
              <w:rtl w:val="0"/>
            </w:rPr>
            <w:t xml:space="preserve">A fronte delle prestazioni professionali effettivamente rese dal personale esclusivamente al di fuori del proprio orario di servizio, l’Istituto riconoscerà un compenso orario Lordo Stato di € 34,00 corrispondente ad € 25,62 lordo dipendente, così come stabilito nella Nota MPI Prot. 109799 del 30/12/2022 – Istruzioni Operative - PNRR – Missione 4: Istruzione e Ricerca - Componente 1 – Potenziamento dell’offerta dei servizi di istruzione: dagli asili nido alle Università Investimento 4: Intervento straordinario finalizzato alla riduzione dei divari territoriali nelle scuole secondarie di primo e di secondo grado e alla lotta alla dispersione scolastica Azioni di prevenzione e contrasto della dispersione scolastica (D.M. 170/2022). </w:t>
          </w:r>
        </w:sdtContent>
      </w:sdt>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Il compenso sarà liquidato al termine dell’attività, dopo presentazione della seguente documentazione:</w:t>
      </w:r>
    </w:p>
    <w:p w:rsidR="00000000" w:rsidDel="00000000" w:rsidP="00000000" w:rsidRDefault="00000000" w:rsidRPr="00000000" w14:paraId="000000C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93"/>
        </w:tabs>
        <w:spacing w:after="0" w:before="36" w:line="240" w:lineRule="auto"/>
        <w:ind w:left="426" w:right="0" w:hanging="426"/>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Relazione finale che descriva le attività svolte;</w:t>
      </w:r>
    </w:p>
    <w:p w:rsidR="00000000" w:rsidDel="00000000" w:rsidP="00000000" w:rsidRDefault="00000000" w:rsidRPr="00000000" w14:paraId="000000C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93"/>
        </w:tabs>
        <w:spacing w:after="0" w:before="36" w:line="240" w:lineRule="auto"/>
        <w:ind w:left="426" w:right="0" w:hanging="426"/>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Time sheet delle attività effettivamente svolte (al di fuori del proprio orario di servizio);</w:t>
      </w:r>
    </w:p>
    <w:p w:rsidR="00000000" w:rsidDel="00000000" w:rsidP="00000000" w:rsidRDefault="00000000" w:rsidRPr="00000000" w14:paraId="000000CF">
      <w:pPr>
        <w:tabs>
          <w:tab w:val="left" w:leader="none" w:pos="1318"/>
        </w:tabs>
        <w:spacing w:before="39" w:lineRule="auto"/>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e comunque previo accreditamento delle risorse finanziarie assegnate per il progetto, per un numero massimo di n. 42 ore per i destinatari degli incarichi relativi alla progettazione e individuazione degli alunni e n. 36 ore per l’organizzazione e il coordinamento del percorso e l’accesso alla frequenza da parte dei beneficiari.</w:t>
      </w:r>
    </w:p>
    <w:p w:rsidR="00000000" w:rsidDel="00000000" w:rsidP="00000000" w:rsidRDefault="00000000" w:rsidRPr="00000000" w14:paraId="000000D0">
      <w:pPr>
        <w:tabs>
          <w:tab w:val="left" w:leader="none" w:pos="1318"/>
        </w:tabs>
        <w:spacing w:before="39" w:lineRule="auto"/>
        <w:jc w:val="both"/>
        <w:rPr>
          <w:rFonts w:ascii="Sorts Mill Goudy" w:cs="Sorts Mill Goudy" w:eastAsia="Sorts Mill Goudy" w:hAnsi="Sorts Mill Goudy"/>
          <w:sz w:val="24"/>
          <w:szCs w:val="24"/>
        </w:rPr>
      </w:pPr>
      <w:r w:rsidDel="00000000" w:rsidR="00000000" w:rsidRPr="00000000">
        <w:rPr>
          <w:rtl w:val="0"/>
        </w:rPr>
      </w:r>
    </w:p>
    <w:p w:rsidR="00000000" w:rsidDel="00000000" w:rsidP="00000000" w:rsidRDefault="00000000" w:rsidRPr="00000000" w14:paraId="000000D1">
      <w:pPr>
        <w:pStyle w:val="Heading2"/>
        <w:spacing w:after="240" w:before="240" w:lineRule="auto"/>
        <w:ind w:left="476" w:right="686" w:firstLine="0"/>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Art. 7 - Responsabile del Procedimento</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6" w:lineRule="auto"/>
        <w:ind w:left="0" w:right="145"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Ai sensi di quanto disposto dall’articolo 5 della legge 7 Agosto 1990, n. 241, e successive modificazioni, il responsabile unico del procedimento di cui al presente Avviso di selezione è il Dirigente Scolastico dell’I.S.I.S. ………………………….., Prof.ssa ______________.</w:t>
      </w:r>
    </w:p>
    <w:p w:rsidR="00000000" w:rsidDel="00000000" w:rsidP="00000000" w:rsidRDefault="00000000" w:rsidRPr="00000000" w14:paraId="000000D3">
      <w:pPr>
        <w:pStyle w:val="Heading2"/>
        <w:spacing w:after="240" w:before="240" w:lineRule="auto"/>
        <w:ind w:left="476" w:right="686" w:firstLine="0"/>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Art. 8 - Tutela della Privacy</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6" w:lineRule="auto"/>
        <w:ind w:left="0" w:right="142"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 dati personali forniti dai candidati saranno trattati ai sensi e per gli effetti del Regolamento Europeo GDPR UE 679/2016 e del Decreto Legislativo 101 del 2018. Tali dati potranno essere comunicati, per le medesime esclusive finalità, a soggetti cui sia riconosciuta, da disposizioni di legge, la facoltà di accedervi. La presentazione della candidatura autorizza l’Istituzione Scolastica al trattamento dei dati personali.</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La titolare del trattamento dei dati e responsabile del procedimento è la Dirigente Scolastica Prof.ssa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Il presente bando è pubblicato sul sito internet, sezione Amministrazione Trasparente/ Bandi e gare di questa Scuola.</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ind w:right="-22"/>
        <w:jc w:val="center"/>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IL DIRIGENTE SCOLASTICO</w:t>
      </w:r>
    </w:p>
    <w:p w:rsidR="00000000" w:rsidDel="00000000" w:rsidP="00000000" w:rsidRDefault="00000000" w:rsidRPr="00000000" w14:paraId="000000DA">
      <w:pPr>
        <w:ind w:right="-22"/>
        <w:jc w:val="center"/>
        <w:rPr>
          <w:i w:val="1"/>
          <w:sz w:val="24"/>
          <w:szCs w:val="24"/>
        </w:rPr>
      </w:pPr>
      <w:r w:rsidDel="00000000" w:rsidR="00000000" w:rsidRPr="00000000">
        <w:rPr>
          <w:rFonts w:ascii="Sorts Mill Goudy" w:cs="Sorts Mill Goudy" w:eastAsia="Sorts Mill Goudy" w:hAnsi="Sorts Mill Goudy"/>
          <w:sz w:val="24"/>
          <w:szCs w:val="24"/>
          <w:rtl w:val="0"/>
        </w:rPr>
        <w:t xml:space="preserve">………………………………..</w:t>
      </w:r>
      <w:r w:rsidDel="00000000" w:rsidR="00000000" w:rsidRPr="00000000">
        <w:rPr>
          <w:rtl w:val="0"/>
        </w:rPr>
      </w:r>
    </w:p>
    <w:p w:rsidR="00000000" w:rsidDel="00000000" w:rsidP="00000000" w:rsidRDefault="00000000" w:rsidRPr="00000000" w14:paraId="000000DB">
      <w:pPr>
        <w:spacing w:before="3" w:lineRule="auto"/>
        <w:ind w:right="-22"/>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Documento informatico firmato Digitalmente, ai sensi del D.Lgs. n° 82/2005 s.m.i. e norme collegate</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ind w:left="5357" w:right="688" w:firstLine="0"/>
        <w:jc w:val="center"/>
        <w:rPr>
          <w:rFonts w:ascii="Sorts Mill Goudy" w:cs="Sorts Mill Goudy" w:eastAsia="Sorts Mill Goudy" w:hAnsi="Sorts Mill Goudy"/>
          <w:sz w:val="24"/>
          <w:szCs w:val="24"/>
        </w:rPr>
      </w:pPr>
      <w:r w:rsidDel="00000000" w:rsidR="00000000" w:rsidRPr="00000000">
        <w:rPr>
          <w:rtl w:val="0"/>
        </w:rPr>
      </w:r>
    </w:p>
    <w:p w:rsidR="00000000" w:rsidDel="00000000" w:rsidP="00000000" w:rsidRDefault="00000000" w:rsidRPr="00000000" w14:paraId="000000DE">
      <w:pPr>
        <w:ind w:left="5321" w:right="688" w:firstLine="0"/>
        <w:jc w:val="center"/>
        <w:rPr>
          <w:i w:val="1"/>
          <w:sz w:val="24"/>
          <w:szCs w:val="24"/>
        </w:rPr>
      </w:pPr>
      <w:r w:rsidDel="00000000" w:rsidR="00000000" w:rsidRPr="00000000">
        <w:rPr>
          <w:rtl w:val="0"/>
        </w:rPr>
      </w:r>
    </w:p>
    <w:sectPr>
      <w:headerReference r:id="rId9" w:type="default"/>
      <w:footerReference r:id="rId10" w:type="default"/>
      <w:pgSz w:h="16840" w:w="11910" w:orient="portrait"/>
      <w:pgMar w:bottom="851" w:top="851" w:left="620" w:right="700" w:header="406" w:footer="84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Courier New"/>
  <w:font w:name="Noto Sans Symbols">
    <w:embedRegular w:fontKey="{00000000-0000-0000-0000-000000000000}" r:id="rId1" w:subsetted="0"/>
    <w:embedBold w:fontKey="{00000000-0000-0000-0000-000000000000}" r:id="rId2" w:subsetted="0"/>
  </w:font>
  <w:font w:name="Sorts Mill Goudy">
    <w:embedRegular w:fontKey="{00000000-0000-0000-0000-000000000000}" r:id="rId3" w:subsetted="0"/>
    <w:embedItalic w:fontKey="{00000000-0000-0000-0000-000000000000}" r:id="rId4" w:subsetted="0"/>
  </w:font>
  <w:font w:name="PT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3175000</wp:posOffset>
              </wp:positionH>
              <wp:positionV relativeFrom="paragraph">
                <wp:posOffset>10223500</wp:posOffset>
              </wp:positionV>
              <wp:extent cx="225425" cy="177165"/>
              <wp:effectExtent b="0" l="0" r="0" t="0"/>
              <wp:wrapNone/>
              <wp:docPr id="3" name=""/>
              <a:graphic>
                <a:graphicData uri="http://schemas.microsoft.com/office/word/2010/wordprocessingShape">
                  <wps:wsp>
                    <wps:cNvSpPr/>
                    <wps:cNvPr id="2" name="Shape 2"/>
                    <wps:spPr>
                      <a:xfrm>
                        <a:off x="5238050" y="3696180"/>
                        <a:ext cx="215900" cy="167640"/>
                      </a:xfrm>
                      <a:prstGeom prst="rect">
                        <a:avLst/>
                      </a:prstGeom>
                      <a:noFill/>
                      <a:ln>
                        <a:noFill/>
                      </a:ln>
                    </wps:spPr>
                    <wps:txbx>
                      <w:txbxContent>
                        <w:p w:rsidR="00000000" w:rsidDel="00000000" w:rsidP="00000000" w:rsidRDefault="00000000" w:rsidRPr="00000000">
                          <w:pPr>
                            <w:spacing w:after="0" w:before="12.999999523162842"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7/7</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3175000</wp:posOffset>
              </wp:positionH>
              <wp:positionV relativeFrom="paragraph">
                <wp:posOffset>10223500</wp:posOffset>
              </wp:positionV>
              <wp:extent cx="225425" cy="17716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5425" cy="17716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904" w:hanging="360"/>
      </w:pPr>
      <w:rPr>
        <w:rFonts w:ascii="Times New Roman" w:cs="Times New Roman" w:eastAsia="Times New Roman" w:hAnsi="Times New Roman"/>
        <w:b w:val="1"/>
        <w:i w:val="0"/>
        <w:sz w:val="22"/>
        <w:szCs w:val="22"/>
      </w:rPr>
    </w:lvl>
    <w:lvl w:ilvl="1">
      <w:start w:val="1"/>
      <w:numFmt w:val="lowerLetter"/>
      <w:lvlText w:val="%2."/>
      <w:lvlJc w:val="left"/>
      <w:pPr>
        <w:ind w:left="969" w:hanging="425"/>
      </w:pPr>
      <w:rPr>
        <w:rFonts w:ascii="Times New Roman" w:cs="Times New Roman" w:eastAsia="Times New Roman" w:hAnsi="Times New Roman"/>
        <w:b w:val="0"/>
        <w:i w:val="0"/>
        <w:sz w:val="22"/>
        <w:szCs w:val="22"/>
      </w:rPr>
    </w:lvl>
    <w:lvl w:ilvl="2">
      <w:start w:val="1"/>
      <w:numFmt w:val="decimal"/>
      <w:lvlText w:val="%3."/>
      <w:lvlJc w:val="left"/>
      <w:pPr>
        <w:ind w:left="1264" w:hanging="360"/>
      </w:pPr>
      <w:rPr>
        <w:rFonts w:ascii="Times New Roman" w:cs="Times New Roman" w:eastAsia="Times New Roman" w:hAnsi="Times New Roman"/>
        <w:b w:val="0"/>
        <w:i w:val="0"/>
        <w:sz w:val="22"/>
        <w:szCs w:val="22"/>
      </w:rPr>
    </w:lvl>
    <w:lvl w:ilvl="3">
      <w:start w:val="0"/>
      <w:numFmt w:val="bullet"/>
      <w:lvlText w:val="•"/>
      <w:lvlJc w:val="left"/>
      <w:pPr>
        <w:ind w:left="2425" w:hanging="360"/>
      </w:pPr>
      <w:rPr/>
    </w:lvl>
    <w:lvl w:ilvl="4">
      <w:start w:val="0"/>
      <w:numFmt w:val="bullet"/>
      <w:lvlText w:val="•"/>
      <w:lvlJc w:val="left"/>
      <w:pPr>
        <w:ind w:left="3591" w:hanging="360"/>
      </w:pPr>
      <w:rPr/>
    </w:lvl>
    <w:lvl w:ilvl="5">
      <w:start w:val="0"/>
      <w:numFmt w:val="bullet"/>
      <w:lvlText w:val="•"/>
      <w:lvlJc w:val="left"/>
      <w:pPr>
        <w:ind w:left="4757" w:hanging="360"/>
      </w:pPr>
      <w:rPr/>
    </w:lvl>
    <w:lvl w:ilvl="6">
      <w:start w:val="0"/>
      <w:numFmt w:val="bullet"/>
      <w:lvlText w:val="•"/>
      <w:lvlJc w:val="left"/>
      <w:pPr>
        <w:ind w:left="5923" w:hanging="360"/>
      </w:pPr>
      <w:rPr/>
    </w:lvl>
    <w:lvl w:ilvl="7">
      <w:start w:val="0"/>
      <w:numFmt w:val="bullet"/>
      <w:lvlText w:val="•"/>
      <w:lvlJc w:val="left"/>
      <w:pPr>
        <w:ind w:left="7089" w:hanging="360"/>
      </w:pPr>
      <w:rPr/>
    </w:lvl>
    <w:lvl w:ilvl="8">
      <w:start w:val="0"/>
      <w:numFmt w:val="bullet"/>
      <w:lvlText w:val="•"/>
      <w:lvlJc w:val="left"/>
      <w:pPr>
        <w:ind w:left="8254" w:hanging="360"/>
      </w:pPr>
      <w:rPr/>
    </w:lvl>
  </w:abstractNum>
  <w:abstractNum w:abstractNumId="2">
    <w:lvl w:ilvl="0">
      <w:start w:val="1"/>
      <w:numFmt w:val="decimal"/>
      <w:lvlText w:val="%1."/>
      <w:lvlJc w:val="left"/>
      <w:pPr>
        <w:ind w:left="912" w:hanging="363"/>
      </w:pPr>
      <w:rPr>
        <w:rFonts w:ascii="Calibri" w:cs="Calibri" w:eastAsia="Calibri" w:hAnsi="Calibri"/>
        <w:b w:val="0"/>
        <w:i w:val="0"/>
        <w:sz w:val="24"/>
        <w:szCs w:val="24"/>
      </w:rPr>
    </w:lvl>
    <w:lvl w:ilvl="1">
      <w:start w:val="1"/>
      <w:numFmt w:val="lowerLetter"/>
      <w:lvlText w:val="%2."/>
      <w:lvlJc w:val="left"/>
      <w:pPr>
        <w:ind w:left="1632" w:hanging="363"/>
      </w:pPr>
      <w:rPr>
        <w:rFonts w:ascii="Calibri" w:cs="Calibri" w:eastAsia="Calibri" w:hAnsi="Calibri"/>
        <w:b w:val="0"/>
        <w:i w:val="0"/>
        <w:sz w:val="24"/>
        <w:szCs w:val="24"/>
      </w:rPr>
    </w:lvl>
    <w:lvl w:ilvl="2">
      <w:start w:val="0"/>
      <w:numFmt w:val="bullet"/>
      <w:lvlText w:val="•"/>
      <w:lvlJc w:val="left"/>
      <w:pPr>
        <w:ind w:left="2590" w:hanging="363"/>
      </w:pPr>
      <w:rPr/>
    </w:lvl>
    <w:lvl w:ilvl="3">
      <w:start w:val="0"/>
      <w:numFmt w:val="bullet"/>
      <w:lvlText w:val="•"/>
      <w:lvlJc w:val="left"/>
      <w:pPr>
        <w:ind w:left="3540" w:hanging="363"/>
      </w:pPr>
      <w:rPr/>
    </w:lvl>
    <w:lvl w:ilvl="4">
      <w:start w:val="0"/>
      <w:numFmt w:val="bullet"/>
      <w:lvlText w:val="•"/>
      <w:lvlJc w:val="left"/>
      <w:pPr>
        <w:ind w:left="4490" w:hanging="363"/>
      </w:pPr>
      <w:rPr/>
    </w:lvl>
    <w:lvl w:ilvl="5">
      <w:start w:val="0"/>
      <w:numFmt w:val="bullet"/>
      <w:lvlText w:val="•"/>
      <w:lvlJc w:val="left"/>
      <w:pPr>
        <w:ind w:left="5440" w:hanging="363"/>
      </w:pPr>
      <w:rPr/>
    </w:lvl>
    <w:lvl w:ilvl="6">
      <w:start w:val="0"/>
      <w:numFmt w:val="bullet"/>
      <w:lvlText w:val="•"/>
      <w:lvlJc w:val="left"/>
      <w:pPr>
        <w:ind w:left="6390" w:hanging="363"/>
      </w:pPr>
      <w:rPr/>
    </w:lvl>
    <w:lvl w:ilvl="7">
      <w:start w:val="0"/>
      <w:numFmt w:val="bullet"/>
      <w:lvlText w:val="•"/>
      <w:lvlJc w:val="left"/>
      <w:pPr>
        <w:ind w:left="7340" w:hanging="363"/>
      </w:pPr>
      <w:rPr/>
    </w:lvl>
    <w:lvl w:ilvl="8">
      <w:start w:val="0"/>
      <w:numFmt w:val="bullet"/>
      <w:lvlText w:val="•"/>
      <w:lvlJc w:val="left"/>
      <w:pPr>
        <w:ind w:left="8290" w:hanging="363"/>
      </w:pPr>
      <w:rPr/>
    </w:lvl>
  </w:abstractNum>
  <w:abstractNum w:abstractNumId="3">
    <w:lvl w:ilvl="0">
      <w:start w:val="1"/>
      <w:numFmt w:val="bullet"/>
      <w:lvlText w:val="✔"/>
      <w:lvlJc w:val="left"/>
      <w:pPr>
        <w:ind w:left="1492" w:hanging="360"/>
      </w:pPr>
      <w:rPr>
        <w:rFonts w:ascii="Noto Sans Symbols" w:cs="Noto Sans Symbols" w:eastAsia="Noto Sans Symbols" w:hAnsi="Noto Sans Symbols"/>
      </w:rPr>
    </w:lvl>
    <w:lvl w:ilvl="1">
      <w:start w:val="1"/>
      <w:numFmt w:val="bullet"/>
      <w:lvlText w:val="o"/>
      <w:lvlJc w:val="left"/>
      <w:pPr>
        <w:ind w:left="2212" w:hanging="360"/>
      </w:pPr>
      <w:rPr>
        <w:rFonts w:ascii="Courier New" w:cs="Courier New" w:eastAsia="Courier New" w:hAnsi="Courier New"/>
      </w:rPr>
    </w:lvl>
    <w:lvl w:ilvl="2">
      <w:start w:val="1"/>
      <w:numFmt w:val="bullet"/>
      <w:lvlText w:val="▪"/>
      <w:lvlJc w:val="left"/>
      <w:pPr>
        <w:ind w:left="2932" w:hanging="360"/>
      </w:pPr>
      <w:rPr>
        <w:rFonts w:ascii="Noto Sans Symbols" w:cs="Noto Sans Symbols" w:eastAsia="Noto Sans Symbols" w:hAnsi="Noto Sans Symbols"/>
      </w:rPr>
    </w:lvl>
    <w:lvl w:ilvl="3">
      <w:start w:val="1"/>
      <w:numFmt w:val="bullet"/>
      <w:lvlText w:val="●"/>
      <w:lvlJc w:val="left"/>
      <w:pPr>
        <w:ind w:left="3652" w:hanging="360"/>
      </w:pPr>
      <w:rPr>
        <w:rFonts w:ascii="Noto Sans Symbols" w:cs="Noto Sans Symbols" w:eastAsia="Noto Sans Symbols" w:hAnsi="Noto Sans Symbols"/>
      </w:rPr>
    </w:lvl>
    <w:lvl w:ilvl="4">
      <w:start w:val="1"/>
      <w:numFmt w:val="bullet"/>
      <w:lvlText w:val="o"/>
      <w:lvlJc w:val="left"/>
      <w:pPr>
        <w:ind w:left="4372" w:hanging="360"/>
      </w:pPr>
      <w:rPr>
        <w:rFonts w:ascii="Courier New" w:cs="Courier New" w:eastAsia="Courier New" w:hAnsi="Courier New"/>
      </w:rPr>
    </w:lvl>
    <w:lvl w:ilvl="5">
      <w:start w:val="1"/>
      <w:numFmt w:val="bullet"/>
      <w:lvlText w:val="▪"/>
      <w:lvlJc w:val="left"/>
      <w:pPr>
        <w:ind w:left="5092" w:hanging="360"/>
      </w:pPr>
      <w:rPr>
        <w:rFonts w:ascii="Noto Sans Symbols" w:cs="Noto Sans Symbols" w:eastAsia="Noto Sans Symbols" w:hAnsi="Noto Sans Symbols"/>
      </w:rPr>
    </w:lvl>
    <w:lvl w:ilvl="6">
      <w:start w:val="1"/>
      <w:numFmt w:val="bullet"/>
      <w:lvlText w:val="●"/>
      <w:lvlJc w:val="left"/>
      <w:pPr>
        <w:ind w:left="5812" w:hanging="360"/>
      </w:pPr>
      <w:rPr>
        <w:rFonts w:ascii="Noto Sans Symbols" w:cs="Noto Sans Symbols" w:eastAsia="Noto Sans Symbols" w:hAnsi="Noto Sans Symbols"/>
      </w:rPr>
    </w:lvl>
    <w:lvl w:ilvl="7">
      <w:start w:val="1"/>
      <w:numFmt w:val="bullet"/>
      <w:lvlText w:val="o"/>
      <w:lvlJc w:val="left"/>
      <w:pPr>
        <w:ind w:left="6532" w:hanging="360"/>
      </w:pPr>
      <w:rPr>
        <w:rFonts w:ascii="Courier New" w:cs="Courier New" w:eastAsia="Courier New" w:hAnsi="Courier New"/>
      </w:rPr>
    </w:lvl>
    <w:lvl w:ilvl="8">
      <w:start w:val="1"/>
      <w:numFmt w:val="bullet"/>
      <w:lvlText w:val="▪"/>
      <w:lvlJc w:val="left"/>
      <w:pPr>
        <w:ind w:left="7252" w:hanging="360"/>
      </w:pPr>
      <w:rPr>
        <w:rFonts w:ascii="Noto Sans Symbols" w:cs="Noto Sans Symbols" w:eastAsia="Noto Sans Symbols" w:hAnsi="Noto Sans Symbols"/>
      </w:rPr>
    </w:lvl>
  </w:abstractNum>
  <w:abstractNum w:abstractNumId="4">
    <w:lvl w:ilvl="0">
      <w:start w:val="0"/>
      <w:numFmt w:val="bullet"/>
      <w:lvlText w:val="●"/>
      <w:lvlJc w:val="left"/>
      <w:pPr>
        <w:ind w:left="912" w:hanging="363"/>
      </w:pPr>
      <w:rPr>
        <w:rFonts w:ascii="Noto Sans Symbols" w:cs="Noto Sans Symbols" w:eastAsia="Noto Sans Symbols" w:hAnsi="Noto Sans Symbols"/>
        <w:b w:val="0"/>
        <w:i w:val="0"/>
        <w:sz w:val="24"/>
        <w:szCs w:val="24"/>
      </w:rPr>
    </w:lvl>
    <w:lvl w:ilvl="1">
      <w:start w:val="0"/>
      <w:numFmt w:val="bullet"/>
      <w:lvlText w:val="•"/>
      <w:lvlJc w:val="left"/>
      <w:pPr>
        <w:ind w:left="1847" w:hanging="363.0000000000002"/>
      </w:pPr>
      <w:rPr/>
    </w:lvl>
    <w:lvl w:ilvl="2">
      <w:start w:val="0"/>
      <w:numFmt w:val="bullet"/>
      <w:lvlText w:val="•"/>
      <w:lvlJc w:val="left"/>
      <w:pPr>
        <w:ind w:left="2774" w:hanging="363.00000000000045"/>
      </w:pPr>
      <w:rPr/>
    </w:lvl>
    <w:lvl w:ilvl="3">
      <w:start w:val="0"/>
      <w:numFmt w:val="bullet"/>
      <w:lvlText w:val="•"/>
      <w:lvlJc w:val="left"/>
      <w:pPr>
        <w:ind w:left="3701" w:hanging="363"/>
      </w:pPr>
      <w:rPr/>
    </w:lvl>
    <w:lvl w:ilvl="4">
      <w:start w:val="0"/>
      <w:numFmt w:val="bullet"/>
      <w:lvlText w:val="•"/>
      <w:lvlJc w:val="left"/>
      <w:pPr>
        <w:ind w:left="4628" w:hanging="363"/>
      </w:pPr>
      <w:rPr/>
    </w:lvl>
    <w:lvl w:ilvl="5">
      <w:start w:val="0"/>
      <w:numFmt w:val="bullet"/>
      <w:lvlText w:val="•"/>
      <w:lvlJc w:val="left"/>
      <w:pPr>
        <w:ind w:left="5555" w:hanging="363"/>
      </w:pPr>
      <w:rPr/>
    </w:lvl>
    <w:lvl w:ilvl="6">
      <w:start w:val="0"/>
      <w:numFmt w:val="bullet"/>
      <w:lvlText w:val="•"/>
      <w:lvlJc w:val="left"/>
      <w:pPr>
        <w:ind w:left="6482" w:hanging="362.9999999999991"/>
      </w:pPr>
      <w:rPr/>
    </w:lvl>
    <w:lvl w:ilvl="7">
      <w:start w:val="0"/>
      <w:numFmt w:val="bullet"/>
      <w:lvlText w:val="•"/>
      <w:lvlJc w:val="left"/>
      <w:pPr>
        <w:ind w:left="7409" w:hanging="363"/>
      </w:pPr>
      <w:rPr/>
    </w:lvl>
    <w:lvl w:ilvl="8">
      <w:start w:val="0"/>
      <w:numFmt w:val="bullet"/>
      <w:lvlText w:val="•"/>
      <w:lvlJc w:val="left"/>
      <w:pPr>
        <w:ind w:left="8336" w:hanging="362.9999999999991"/>
      </w:pPr>
      <w:rPr/>
    </w:lvl>
  </w:abstractNum>
  <w:abstractNum w:abstractNumId="5">
    <w:lvl w:ilvl="0">
      <w:start w:val="1"/>
      <w:numFmt w:val="bullet"/>
      <w:lvlText w:val="●"/>
      <w:lvlJc w:val="left"/>
      <w:pPr>
        <w:ind w:left="987" w:hanging="360"/>
      </w:pPr>
      <w:rPr>
        <w:rFonts w:ascii="Noto Sans Symbols" w:cs="Noto Sans Symbols" w:eastAsia="Noto Sans Symbols" w:hAnsi="Noto Sans Symbols"/>
      </w:rPr>
    </w:lvl>
    <w:lvl w:ilvl="1">
      <w:start w:val="1"/>
      <w:numFmt w:val="bullet"/>
      <w:lvlText w:val="o"/>
      <w:lvlJc w:val="left"/>
      <w:pPr>
        <w:ind w:left="1707" w:hanging="360"/>
      </w:pPr>
      <w:rPr>
        <w:rFonts w:ascii="Courier New" w:cs="Courier New" w:eastAsia="Courier New" w:hAnsi="Courier New"/>
      </w:rPr>
    </w:lvl>
    <w:lvl w:ilvl="2">
      <w:start w:val="1"/>
      <w:numFmt w:val="bullet"/>
      <w:lvlText w:val="▪"/>
      <w:lvlJc w:val="left"/>
      <w:pPr>
        <w:ind w:left="2427" w:hanging="360"/>
      </w:pPr>
      <w:rPr>
        <w:rFonts w:ascii="Noto Sans Symbols" w:cs="Noto Sans Symbols" w:eastAsia="Noto Sans Symbols" w:hAnsi="Noto Sans Symbols"/>
      </w:rPr>
    </w:lvl>
    <w:lvl w:ilvl="3">
      <w:start w:val="1"/>
      <w:numFmt w:val="bullet"/>
      <w:lvlText w:val="●"/>
      <w:lvlJc w:val="left"/>
      <w:pPr>
        <w:ind w:left="3147" w:hanging="360"/>
      </w:pPr>
      <w:rPr>
        <w:rFonts w:ascii="Noto Sans Symbols" w:cs="Noto Sans Symbols" w:eastAsia="Noto Sans Symbols" w:hAnsi="Noto Sans Symbols"/>
      </w:rPr>
    </w:lvl>
    <w:lvl w:ilvl="4">
      <w:start w:val="1"/>
      <w:numFmt w:val="bullet"/>
      <w:lvlText w:val="o"/>
      <w:lvlJc w:val="left"/>
      <w:pPr>
        <w:ind w:left="3867" w:hanging="360"/>
      </w:pPr>
      <w:rPr>
        <w:rFonts w:ascii="Courier New" w:cs="Courier New" w:eastAsia="Courier New" w:hAnsi="Courier New"/>
      </w:rPr>
    </w:lvl>
    <w:lvl w:ilvl="5">
      <w:start w:val="1"/>
      <w:numFmt w:val="bullet"/>
      <w:lvlText w:val="▪"/>
      <w:lvlJc w:val="left"/>
      <w:pPr>
        <w:ind w:left="4587" w:hanging="360"/>
      </w:pPr>
      <w:rPr>
        <w:rFonts w:ascii="Noto Sans Symbols" w:cs="Noto Sans Symbols" w:eastAsia="Noto Sans Symbols" w:hAnsi="Noto Sans Symbols"/>
      </w:rPr>
    </w:lvl>
    <w:lvl w:ilvl="6">
      <w:start w:val="1"/>
      <w:numFmt w:val="bullet"/>
      <w:lvlText w:val="●"/>
      <w:lvlJc w:val="left"/>
      <w:pPr>
        <w:ind w:left="5307" w:hanging="360"/>
      </w:pPr>
      <w:rPr>
        <w:rFonts w:ascii="Noto Sans Symbols" w:cs="Noto Sans Symbols" w:eastAsia="Noto Sans Symbols" w:hAnsi="Noto Sans Symbols"/>
      </w:rPr>
    </w:lvl>
    <w:lvl w:ilvl="7">
      <w:start w:val="1"/>
      <w:numFmt w:val="bullet"/>
      <w:lvlText w:val="o"/>
      <w:lvlJc w:val="left"/>
      <w:pPr>
        <w:ind w:left="6027" w:hanging="360"/>
      </w:pPr>
      <w:rPr>
        <w:rFonts w:ascii="Courier New" w:cs="Courier New" w:eastAsia="Courier New" w:hAnsi="Courier New"/>
      </w:rPr>
    </w:lvl>
    <w:lvl w:ilvl="8">
      <w:start w:val="1"/>
      <w:numFmt w:val="bullet"/>
      <w:lvlText w:val="▪"/>
      <w:lvlJc w:val="left"/>
      <w:pPr>
        <w:ind w:left="6747" w:hanging="360"/>
      </w:pPr>
      <w:rPr>
        <w:rFonts w:ascii="Noto Sans Symbols" w:cs="Noto Sans Symbols" w:eastAsia="Noto Sans Symbols" w:hAnsi="Noto Sans Symbols"/>
      </w:rPr>
    </w:lvl>
  </w:abstractNum>
  <w:abstractNum w:abstractNumId="6">
    <w:lvl w:ilvl="0">
      <w:start w:val="1"/>
      <w:numFmt w:val="upperLetter"/>
      <w:lvlText w:val="%1."/>
      <w:lvlJc w:val="left"/>
      <w:pPr>
        <w:ind w:left="904" w:hanging="360"/>
      </w:pPr>
      <w:rPr>
        <w:rFonts w:ascii="Times New Roman" w:cs="Times New Roman" w:eastAsia="Times New Roman" w:hAnsi="Times New Roman"/>
        <w:b w:val="1"/>
        <w:i w:val="0"/>
        <w:sz w:val="22"/>
        <w:szCs w:val="22"/>
      </w:rPr>
    </w:lvl>
    <w:lvl w:ilvl="1">
      <w:start w:val="1"/>
      <w:numFmt w:val="lowerLetter"/>
      <w:lvlText w:val="%2)"/>
      <w:lvlJc w:val="left"/>
      <w:pPr>
        <w:ind w:left="969" w:hanging="425"/>
      </w:pPr>
      <w:rPr>
        <w:b w:val="0"/>
        <w:i w:val="0"/>
        <w:sz w:val="22"/>
        <w:szCs w:val="22"/>
      </w:rPr>
    </w:lvl>
    <w:lvl w:ilvl="2">
      <w:start w:val="1"/>
      <w:numFmt w:val="decimal"/>
      <w:lvlText w:val="%3."/>
      <w:lvlJc w:val="left"/>
      <w:pPr>
        <w:ind w:left="1264" w:hanging="360"/>
      </w:pPr>
      <w:rPr>
        <w:rFonts w:ascii="Times New Roman" w:cs="Times New Roman" w:eastAsia="Times New Roman" w:hAnsi="Times New Roman"/>
        <w:b w:val="0"/>
        <w:i w:val="0"/>
        <w:sz w:val="22"/>
        <w:szCs w:val="22"/>
      </w:rPr>
    </w:lvl>
    <w:lvl w:ilvl="3">
      <w:start w:val="0"/>
      <w:numFmt w:val="bullet"/>
      <w:lvlText w:val="•"/>
      <w:lvlJc w:val="left"/>
      <w:pPr>
        <w:ind w:left="2425" w:hanging="360"/>
      </w:pPr>
      <w:rPr/>
    </w:lvl>
    <w:lvl w:ilvl="4">
      <w:start w:val="0"/>
      <w:numFmt w:val="bullet"/>
      <w:lvlText w:val="•"/>
      <w:lvlJc w:val="left"/>
      <w:pPr>
        <w:ind w:left="3591" w:hanging="360"/>
      </w:pPr>
      <w:rPr/>
    </w:lvl>
    <w:lvl w:ilvl="5">
      <w:start w:val="0"/>
      <w:numFmt w:val="bullet"/>
      <w:lvlText w:val="•"/>
      <w:lvlJc w:val="left"/>
      <w:pPr>
        <w:ind w:left="4757" w:hanging="360"/>
      </w:pPr>
      <w:rPr/>
    </w:lvl>
    <w:lvl w:ilvl="6">
      <w:start w:val="0"/>
      <w:numFmt w:val="bullet"/>
      <w:lvlText w:val="•"/>
      <w:lvlJc w:val="left"/>
      <w:pPr>
        <w:ind w:left="5923" w:hanging="360"/>
      </w:pPr>
      <w:rPr/>
    </w:lvl>
    <w:lvl w:ilvl="7">
      <w:start w:val="0"/>
      <w:numFmt w:val="bullet"/>
      <w:lvlText w:val="•"/>
      <w:lvlJc w:val="left"/>
      <w:pPr>
        <w:ind w:left="7089" w:hanging="360"/>
      </w:pPr>
      <w:rPr/>
    </w:lvl>
    <w:lvl w:ilvl="8">
      <w:start w:val="0"/>
      <w:numFmt w:val="bullet"/>
      <w:lvlText w:val="•"/>
      <w:lvlJc w:val="left"/>
      <w:pPr>
        <w:ind w:left="8254" w:hanging="360"/>
      </w:pPr>
      <w:rPr/>
    </w:lvl>
  </w:abstractNum>
  <w:abstractNum w:abstractNumId="7">
    <w:lvl w:ilvl="0">
      <w:start w:val="0"/>
      <w:numFmt w:val="bullet"/>
      <w:lvlText w:val="-"/>
      <w:lvlJc w:val="left"/>
      <w:pPr>
        <w:ind w:left="544" w:hanging="361"/>
      </w:pPr>
      <w:rPr>
        <w:rFonts w:ascii="Arial" w:cs="Arial" w:eastAsia="Arial" w:hAnsi="Arial"/>
        <w:b w:val="0"/>
        <w:i w:val="0"/>
        <w:sz w:val="22"/>
        <w:szCs w:val="22"/>
      </w:rPr>
    </w:lvl>
    <w:lvl w:ilvl="1">
      <w:start w:val="0"/>
      <w:numFmt w:val="bullet"/>
      <w:lvlText w:val="●"/>
      <w:lvlJc w:val="left"/>
      <w:pPr>
        <w:ind w:left="1317" w:hanging="360.0000000000001"/>
      </w:pPr>
      <w:rPr>
        <w:rFonts w:ascii="Noto Sans Symbols" w:cs="Noto Sans Symbols" w:eastAsia="Noto Sans Symbols" w:hAnsi="Noto Sans Symbols"/>
        <w:b w:val="0"/>
        <w:i w:val="0"/>
        <w:sz w:val="22"/>
        <w:szCs w:val="22"/>
      </w:rPr>
    </w:lvl>
    <w:lvl w:ilvl="2">
      <w:start w:val="0"/>
      <w:numFmt w:val="bullet"/>
      <w:lvlText w:val="•"/>
      <w:lvlJc w:val="left"/>
      <w:pPr>
        <w:ind w:left="2349" w:hanging="360"/>
      </w:pPr>
      <w:rPr/>
    </w:lvl>
    <w:lvl w:ilvl="3">
      <w:start w:val="0"/>
      <w:numFmt w:val="bullet"/>
      <w:lvlText w:val="•"/>
      <w:lvlJc w:val="left"/>
      <w:pPr>
        <w:ind w:left="3379" w:hanging="360"/>
      </w:pPr>
      <w:rPr/>
    </w:lvl>
    <w:lvl w:ilvl="4">
      <w:start w:val="0"/>
      <w:numFmt w:val="bullet"/>
      <w:lvlText w:val="•"/>
      <w:lvlJc w:val="left"/>
      <w:pPr>
        <w:ind w:left="4408" w:hanging="360"/>
      </w:pPr>
      <w:rPr/>
    </w:lvl>
    <w:lvl w:ilvl="5">
      <w:start w:val="0"/>
      <w:numFmt w:val="bullet"/>
      <w:lvlText w:val="•"/>
      <w:lvlJc w:val="left"/>
      <w:pPr>
        <w:ind w:left="5438" w:hanging="360"/>
      </w:pPr>
      <w:rPr/>
    </w:lvl>
    <w:lvl w:ilvl="6">
      <w:start w:val="0"/>
      <w:numFmt w:val="bullet"/>
      <w:lvlText w:val="•"/>
      <w:lvlJc w:val="left"/>
      <w:pPr>
        <w:ind w:left="6468" w:hanging="360"/>
      </w:pPr>
      <w:rPr/>
    </w:lvl>
    <w:lvl w:ilvl="7">
      <w:start w:val="0"/>
      <w:numFmt w:val="bullet"/>
      <w:lvlText w:val="•"/>
      <w:lvlJc w:val="left"/>
      <w:pPr>
        <w:ind w:left="7497" w:hanging="360"/>
      </w:pPr>
      <w:rPr/>
    </w:lvl>
    <w:lvl w:ilvl="8">
      <w:start w:val="0"/>
      <w:numFmt w:val="bullet"/>
      <w:lvlText w:val="•"/>
      <w:lvlJc w:val="left"/>
      <w:pPr>
        <w:ind w:left="8527"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71"/>
    </w:pPr>
    <w:rPr>
      <w:b w:val="1"/>
      <w:sz w:val="24"/>
      <w:szCs w:val="24"/>
    </w:rPr>
  </w:style>
  <w:style w:type="paragraph" w:styleId="Heading2">
    <w:name w:val="heading 2"/>
    <w:basedOn w:val="Normal"/>
    <w:next w:val="Normal"/>
    <w:pPr>
      <w:ind w:left="474" w:right="688"/>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5" w:lineRule="auto"/>
      <w:ind w:left="1918"/>
    </w:pPr>
    <w:rPr>
      <w:b w:val="1"/>
      <w:sz w:val="32"/>
      <w:szCs w:val="32"/>
    </w:rPr>
  </w:style>
  <w:style w:type="paragraph" w:styleId="Normale" w:default="1">
    <w:name w:val="Normal"/>
    <w:uiPriority w:val="1"/>
    <w:qFormat w:val="1"/>
    <w:rPr>
      <w:rFonts w:ascii="Times New Roman" w:cs="Times New Roman" w:eastAsia="Times New Roman" w:hAnsi="Times New Roman"/>
      <w:lang w:val="it-IT"/>
    </w:rPr>
  </w:style>
  <w:style w:type="paragraph" w:styleId="Titolo1">
    <w:name w:val="heading 1"/>
    <w:basedOn w:val="Normale"/>
    <w:uiPriority w:val="1"/>
    <w:qFormat w:val="1"/>
    <w:pPr>
      <w:ind w:left="371"/>
      <w:outlineLvl w:val="0"/>
    </w:pPr>
    <w:rPr>
      <w:b w:val="1"/>
      <w:bCs w:val="1"/>
      <w:sz w:val="24"/>
      <w:szCs w:val="24"/>
    </w:rPr>
  </w:style>
  <w:style w:type="paragraph" w:styleId="Titolo2">
    <w:name w:val="heading 2"/>
    <w:basedOn w:val="Normale"/>
    <w:uiPriority w:val="1"/>
    <w:qFormat w:val="1"/>
    <w:pPr>
      <w:ind w:left="474" w:right="688"/>
      <w:jc w:val="center"/>
      <w:outlineLvl w:val="1"/>
    </w:pPr>
    <w:rPr>
      <w:b w:val="1"/>
      <w:bCs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link w:val="CorpotestoCarattere"/>
    <w:uiPriority w:val="1"/>
    <w:qFormat w:val="1"/>
  </w:style>
  <w:style w:type="paragraph" w:styleId="Titolo">
    <w:name w:val="Title"/>
    <w:basedOn w:val="Normale"/>
    <w:uiPriority w:val="1"/>
    <w:qFormat w:val="1"/>
    <w:pPr>
      <w:spacing w:before="5"/>
      <w:ind w:left="1918"/>
    </w:pPr>
    <w:rPr>
      <w:b w:val="1"/>
      <w:bCs w:val="1"/>
      <w:sz w:val="32"/>
      <w:szCs w:val="32"/>
    </w:rPr>
  </w:style>
  <w:style w:type="paragraph" w:styleId="Paragrafoelenco">
    <w:name w:val="List Paragraph"/>
    <w:basedOn w:val="Normale"/>
    <w:uiPriority w:val="1"/>
    <w:qFormat w:val="1"/>
    <w:pPr>
      <w:ind w:left="544" w:hanging="361"/>
    </w:pPr>
  </w:style>
  <w:style w:type="paragraph" w:styleId="TableParagraph" w:customStyle="1">
    <w:name w:val="Table Paragraph"/>
    <w:basedOn w:val="Normale"/>
    <w:uiPriority w:val="1"/>
    <w:qFormat w:val="1"/>
    <w:pPr>
      <w:ind w:left="107"/>
    </w:pPr>
  </w:style>
  <w:style w:type="paragraph" w:styleId="Intestazione">
    <w:name w:val="header"/>
    <w:basedOn w:val="Normale"/>
    <w:link w:val="IntestazioneCarattere"/>
    <w:uiPriority w:val="99"/>
    <w:unhideWhenUsed w:val="1"/>
    <w:rsid w:val="005A5CA6"/>
    <w:pPr>
      <w:tabs>
        <w:tab w:val="center" w:pos="4819"/>
        <w:tab w:val="right" w:pos="9638"/>
      </w:tabs>
    </w:pPr>
  </w:style>
  <w:style w:type="character" w:styleId="IntestazioneCarattere" w:customStyle="1">
    <w:name w:val="Intestazione Carattere"/>
    <w:basedOn w:val="Carpredefinitoparagrafo"/>
    <w:link w:val="Intestazione"/>
    <w:uiPriority w:val="99"/>
    <w:rsid w:val="005A5CA6"/>
    <w:rPr>
      <w:rFonts w:ascii="Times New Roman" w:cs="Times New Roman" w:eastAsia="Times New Roman" w:hAnsi="Times New Roman"/>
      <w:lang w:val="it-IT"/>
    </w:rPr>
  </w:style>
  <w:style w:type="paragraph" w:styleId="Pidipagina">
    <w:name w:val="footer"/>
    <w:basedOn w:val="Normale"/>
    <w:link w:val="PidipaginaCarattere"/>
    <w:uiPriority w:val="99"/>
    <w:unhideWhenUsed w:val="1"/>
    <w:rsid w:val="005A5CA6"/>
    <w:pPr>
      <w:tabs>
        <w:tab w:val="center" w:pos="4819"/>
        <w:tab w:val="right" w:pos="9638"/>
      </w:tabs>
    </w:pPr>
  </w:style>
  <w:style w:type="character" w:styleId="PidipaginaCarattere" w:customStyle="1">
    <w:name w:val="Piè di pagina Carattere"/>
    <w:basedOn w:val="Carpredefinitoparagrafo"/>
    <w:link w:val="Pidipagina"/>
    <w:uiPriority w:val="99"/>
    <w:rsid w:val="005A5CA6"/>
    <w:rPr>
      <w:rFonts w:ascii="Times New Roman" w:cs="Times New Roman" w:eastAsia="Times New Roman" w:hAnsi="Times New Roman"/>
      <w:lang w:val="it-IT"/>
    </w:rPr>
  </w:style>
  <w:style w:type="character" w:styleId="Collegamentoipertestuale">
    <w:name w:val="Hyperlink"/>
    <w:basedOn w:val="Carpredefinitoparagrafo"/>
    <w:uiPriority w:val="99"/>
    <w:unhideWhenUsed w:val="1"/>
    <w:rsid w:val="00150686"/>
    <w:rPr>
      <w:color w:val="0000ff" w:themeColor="hyperlink"/>
      <w:u w:val="single"/>
    </w:rPr>
  </w:style>
  <w:style w:type="paragraph" w:styleId="NormaleWeb">
    <w:name w:val="Normal (Web)"/>
    <w:basedOn w:val="Normale"/>
    <w:uiPriority w:val="99"/>
    <w:unhideWhenUsed w:val="1"/>
    <w:rsid w:val="009B4E85"/>
    <w:pPr>
      <w:widowControl w:val="1"/>
      <w:autoSpaceDE w:val="1"/>
      <w:autoSpaceDN w:val="1"/>
      <w:spacing w:after="100" w:afterAutospacing="1" w:before="100" w:beforeAutospacing="1"/>
    </w:pPr>
    <w:rPr>
      <w:sz w:val="24"/>
      <w:szCs w:val="24"/>
      <w:u w:color="000000"/>
      <w:lang w:eastAsia="it-IT"/>
    </w:rPr>
  </w:style>
  <w:style w:type="paragraph" w:styleId="Testofumetto">
    <w:name w:val="Balloon Text"/>
    <w:basedOn w:val="Normale"/>
    <w:link w:val="TestofumettoCarattere"/>
    <w:uiPriority w:val="99"/>
    <w:semiHidden w:val="1"/>
    <w:unhideWhenUsed w:val="1"/>
    <w:rsid w:val="00FB25AD"/>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FB25AD"/>
    <w:rPr>
      <w:rFonts w:ascii="Tahoma" w:cs="Tahoma" w:eastAsia="Times New Roman" w:hAnsi="Tahoma"/>
      <w:sz w:val="16"/>
      <w:szCs w:val="16"/>
      <w:lang w:val="it-IT"/>
    </w:rPr>
  </w:style>
  <w:style w:type="character" w:styleId="CorpotestoCarattere" w:customStyle="1">
    <w:name w:val="Corpo testo Carattere"/>
    <w:basedOn w:val="Carpredefinitoparagrafo"/>
    <w:link w:val="Corpotesto"/>
    <w:uiPriority w:val="1"/>
    <w:rsid w:val="00214FCC"/>
    <w:rPr>
      <w:rFonts w:ascii="Times New Roman" w:cs="Times New Roman" w:eastAsia="Times New Roman" w:hAnsi="Times New Roman"/>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odicescuola@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SortsMillGoudy-regular.ttf"/><Relationship Id="rId4" Type="http://schemas.openxmlformats.org/officeDocument/2006/relationships/font" Target="fonts/SortsMillGoudy-italic.ttf"/><Relationship Id="rId5" Type="http://schemas.openxmlformats.org/officeDocument/2006/relationships/font" Target="fonts/PTMono-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EerxtPVyNYnr1QGlKUXJUObag==">CgMxLjAaJgoBMBIhCh8IB0IbChBTb3J0cyBNaWxsIEdvdWR5EgdQVCBNb25vMghoLmdqZGd4czIKaWQuMzBqMHpsbDIKaWQuMWZvYjl0ZTIKaWQuM3pueXNoNzgAciExSXpPTF9SdUtPTzdueWtZdTNZTi02dF85eENvMFctdkk=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2023-04-10T19:23:00Z</dcterms:created>
  <dc:creator>I.T.C. Giulio Cesare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2016</vt:lpwstr>
  </property>
  <property fmtid="{D5CDD505-2E9C-101B-9397-08002B2CF9AE}" pid="4" name="LastSaved">
    <vt:filetime>2023-04-08T00:00:00Z</vt:filetime>
  </property>
</Properties>
</file>