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  <w:drawing>
          <wp:inline distB="0" distT="0" distL="0" distR="0">
            <wp:extent cx="6120130" cy="173476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4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MPD. A - ISTANZA  DI PARTECIPAZIONE ALLA SELEZIONE INTERNA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INCARICHI DI PROGETTO – SUPPORTO TECNICO OPERATIVO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ff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Avv….del….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M4C1I3.2-2022-961-P-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………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     CUP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dell’I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237"/>
        </w:tabs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</w:p>
    <w:p w:rsidR="00000000" w:rsidDel="00000000" w:rsidP="00000000" w:rsidRDefault="00000000" w:rsidRPr="00000000" w14:paraId="00000012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presa visione dell’avviso interno per la selezione 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partecipare alla selezione per l’attribuzione dell’incarico di: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Helvetica Neue" w:cs="Helvetica Neue" w:eastAsia="Helvetica Neue" w:hAnsi="Helvetica Neu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 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Supporto tecnico-operativo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relativamente al progetto AZIONE 2 – NEXT GENERATION LABS – Laboratori per le professioni digitali del futuro  PROGETTO M4C1I3.2-2022-961-P-</w:t>
      </w: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presso l’Istituto di Istruzione “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…………..” di 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1"/>
        <w:gridCol w:w="1559"/>
        <w:gridCol w:w="1559"/>
        <w:gridCol w:w="1559"/>
        <w:tblGridChange w:id="0">
          <w:tblGrid>
            <w:gridCol w:w="5041"/>
            <w:gridCol w:w="1559"/>
            <w:gridCol w:w="1559"/>
            <w:gridCol w:w="155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 w:hanging="2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1° Macrocriterio: Titoli di Studio – Max punteggio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Fino a 80 ………………………5 punto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Da 81 a 100……………………10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fino a 100 ……………………..12 punto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da 104 a 110..………………… 15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4" w:before="144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fino a 90 …………………….. 18 punti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da 90 a 100 ………………..…20 punti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da 100 a 110 e lode  …..…..  25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Esperienza come docenza universitaria nel settore ICT/Fondi Europei 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Pubblicazione riferita a progettazione europea: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2° Macrocriterio: Titoli Culturali Specifici – Max punteggio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Competenze specifiche certificate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Certificazioni professionali e/o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Incarico di punto istruttore (1 punto per ogni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3° Macrocriterio: Titoli di servizio o Lavoro Max punteggio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Incarichi amministrativi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Anzianità di servizio di ruolo (1 punti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Esperienze lavorative con piattaforme E-procurement (Portale di acquisti in rete-Mepa, Portale di gestione contabile dei Fondi comunitari, o similari):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meno di 5 anni …………………….. 10 punti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oltre 5 anni    ……………..……..… 20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Altri incarichi in attività organizzate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Possesso di una polizza assicurativa contro i rischi 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Max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40" w:lineRule="auto"/>
              <w:ind w:hanging="2"/>
              <w:jc w:val="center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7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Curriculum vitae;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Il/la sottoscritto/a, ai sensi del Regolamento UE Privacy 679/2016 e dalla normativa vigente,  autorizza l’I.. ………. 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 Unicode MS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E22AFD"/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Omd5kpBMPGKXvvnpe7Xd/0phhA==">AMUW2mV3rdSta1lrnhmlkYu9ICU1Hcbl4G8nFWbW6TUuelaCn0RI+tflTkr2JbKbTgRVGqCrCbAa56hApTxyjIrs1WlWCYtcJgfXd2E9+jNmMSa3FXPnltkSMh7lu5H4OhlJb6Tsb+ys1NsUz6Usn4owEFaQvXUVyC/ss4dESbjrG8sQKgZXHWc=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2023-05-11T17:34:00Z</dcterms:created>
  <dc:creator>+</dc:creator>
</cp:coreProperties>
</file>