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inline distB="114300" distT="114300" distL="114300" distR="114300">
            <wp:extent cx="6119820" cy="1092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MPD. A - ISTANZA  DI PARTECIPAZIONE ALLA SELEZIONE INTERNA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INCARICHI DI PROGETTO – SUPPORTO TECNICO OPERATIVO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ff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Avv….del….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………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    CUP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dell’I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</w:p>
    <w:p w:rsidR="00000000" w:rsidDel="00000000" w:rsidP="00000000" w:rsidRDefault="00000000" w:rsidRPr="00000000" w14:paraId="00000012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presa visione dell’avviso interno per la selezione 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Helvetica Neue" w:cs="Helvetica Neue" w:eastAsia="Helvetica Neue" w:hAnsi="Helvetica Neu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Supporto tecnico-operativo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relativamente al progetto AZIONE 2 – NEXT GENERATION LABS – Laboratori per le professioni digitali del futuro  PROGETTO M4C1I3.2-2022-961-P-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…………..” di 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1"/>
        <w:gridCol w:w="1559"/>
        <w:gridCol w:w="1559"/>
        <w:gridCol w:w="1559"/>
        <w:tblGridChange w:id="0">
          <w:tblGrid>
            <w:gridCol w:w="5041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 w:hanging="2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Fino a 80 ………………………5 punto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81 a 100……………………10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fino a 100 ……………………..12 punto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104 a 110..………………… 15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fino a 90 …………………….. 18 punti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90 a 100 ………………..…20 punti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100 a 110 e lode  …..…..  25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Pubblicazione riferita a progettazione europea: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Certificazioni professionali e/o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Incarico di punto istruttore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Incarichi amministrativi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Esperienze lavorative con piattaforme E-procurement (Portale di acquisti in rete-Mepa, Portale di gestione contabile dei Fondi comunitari, o similari):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meno di 5 anni …………………….. 10 punti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oltre 5 anni    ……………..……..… 20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Possesso di una polizza assicurativa contro i rischi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7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Curriculum vitae;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Il/la sottoscritto/a, ai sensi del Regolamento UE Privacy 679/2016 e dalla normativa vigente,  autorizza l’I.. ……….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 Unicode MS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E22AFD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md5kpBMPGKXvvnpe7Xd/0phhA==">CgMxLjAaLQoBMBIoCiYIB0IiCg5IZWx2ZXRpY2EgTmV1ZRIQQXJpYWwgVW5pY29kZSBNUzgAciExajdjYldMbUpYQUNYQ0c1d0wyWUxCMFRRNk9QVnkzZ1M=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2023-05-11T17:34:00Z</dcterms:created>
  <dc:creator>+</dc:creator>
</cp:coreProperties>
</file>