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ATTESTANTE IL RISPETTO DEI CAM  - DM 8/8/2022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000000" w:rsidDel="00000000" w:rsidP="00000000" w:rsidRDefault="00000000" w:rsidRPr="00000000" w14:paraId="0000000F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articoli offerti, rispettano i CAM vigenti di cui si indica nel dettaglio dell’offerta tecnica il riferimento alle pertinenti norme UNI previste dal DM, allegando all’offerta le attestazioni di conformità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imballaggi utilizzati sono conformi alle indicazioni previste dalla normativa tecnica di cui ai CAM vigenti,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 che procederà al ritiro degli stessi destinandoli al loro riutilizzo o riciclo (salvo diversi accordi con l’amministrazione) dichiarandone la destinazione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garanzia dei prodotti offerti avrà una durata di almeno cinque anni dall’acquisto, e che in tale periodo il produttore garantirà la disponibilità di parti di ricambio indicandone il costo (anche se a costo zero).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oppure COMUNICA in parte o in totale che 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 in riferimento alle richieste di cui al capitolato tecnico alcuni prodotti non possono essere dichiarati compliance e saranno specificati nell’allegato del dettaglio tecnico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ss.mm.ii)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rqda94gyQbGXqAshzD3D9EI7A==">CgMxLjAyCGguZ2pkZ3hzOAByITFuT1dMUTNobzg1T1NxMG1MdnUzdmtWelVUdkFzMlk5Nw==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</cp:coreProperties>
</file>